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E0B2A9" w14:textId="77777777" w:rsidR="00BA6C8C" w:rsidRPr="00BA6C8C" w:rsidRDefault="00BA6C8C" w:rsidP="007A49A4">
      <w:pPr>
        <w:jc w:val="center"/>
        <w:rPr>
          <w:rFonts w:asciiTheme="minorHAnsi" w:hAnsiTheme="minorHAnsi" w:cstheme="minorHAnsi"/>
          <w:b/>
          <w:bCs/>
          <w:spacing w:val="-6"/>
          <w:sz w:val="28"/>
          <w:szCs w:val="28"/>
          <w:u w:val="single"/>
        </w:rPr>
      </w:pPr>
      <w:r w:rsidRPr="00BA6C8C">
        <w:rPr>
          <w:rFonts w:asciiTheme="minorHAnsi" w:hAnsiTheme="minorHAnsi" w:cstheme="minorHAnsi"/>
          <w:b/>
          <w:bCs/>
          <w:spacing w:val="-6"/>
          <w:sz w:val="28"/>
          <w:szCs w:val="28"/>
          <w:u w:val="single"/>
        </w:rPr>
        <w:t xml:space="preserve">ЛЕКЦИЯ </w:t>
      </w:r>
      <w:r w:rsidR="00B44CEF" w:rsidRPr="00BA6C8C">
        <w:rPr>
          <w:rFonts w:asciiTheme="minorHAnsi" w:hAnsiTheme="minorHAnsi" w:cstheme="minorHAnsi"/>
          <w:b/>
          <w:bCs/>
          <w:spacing w:val="-6"/>
          <w:sz w:val="28"/>
          <w:szCs w:val="28"/>
          <w:u w:val="single"/>
        </w:rPr>
        <w:t xml:space="preserve">4 </w:t>
      </w:r>
    </w:p>
    <w:p w14:paraId="48414CED" w14:textId="77777777" w:rsidR="00BA6C8C" w:rsidRDefault="00BA6C8C" w:rsidP="007A49A4">
      <w:pPr>
        <w:jc w:val="center"/>
        <w:rPr>
          <w:rFonts w:asciiTheme="minorHAnsi" w:hAnsiTheme="minorHAnsi" w:cstheme="minorHAnsi"/>
          <w:b/>
          <w:bCs/>
          <w:spacing w:val="-6"/>
          <w:sz w:val="28"/>
          <w:szCs w:val="28"/>
        </w:rPr>
      </w:pPr>
    </w:p>
    <w:p w14:paraId="4AF14E4B" w14:textId="4D3C7EFE" w:rsidR="00B44CEF" w:rsidRDefault="00B44CEF" w:rsidP="007A49A4">
      <w:pPr>
        <w:jc w:val="center"/>
        <w:rPr>
          <w:rFonts w:asciiTheme="minorHAnsi" w:hAnsiTheme="minorHAnsi" w:cstheme="minorHAnsi"/>
          <w:b/>
          <w:bCs/>
          <w:spacing w:val="-6"/>
          <w:sz w:val="28"/>
          <w:szCs w:val="28"/>
        </w:rPr>
      </w:pPr>
      <w:r w:rsidRPr="00BA6C8C">
        <w:rPr>
          <w:rFonts w:asciiTheme="minorHAnsi" w:hAnsiTheme="minorHAnsi" w:cstheme="minorHAnsi"/>
          <w:b/>
          <w:bCs/>
          <w:spacing w:val="-6"/>
          <w:sz w:val="28"/>
          <w:szCs w:val="28"/>
        </w:rPr>
        <w:t>ФАКТОРЫ, ВЛИЯЮЩИЕ НА ЭКОНОМИЧЕСКУЮ ОЦЕНКУ МЕСТОРОЖДЕНИЙ. КОНЪЮНКТУРА МИНЕРАЛЬНОГО СЫРЬЯ</w:t>
      </w:r>
    </w:p>
    <w:p w14:paraId="4E1C5BEB" w14:textId="77777777" w:rsidR="00BA6C8C" w:rsidRPr="00BA6C8C" w:rsidRDefault="00BA6C8C" w:rsidP="007A49A4">
      <w:pPr>
        <w:jc w:val="center"/>
        <w:rPr>
          <w:rFonts w:asciiTheme="minorHAnsi" w:hAnsiTheme="minorHAnsi" w:cstheme="minorHAnsi"/>
          <w:b/>
          <w:bCs/>
          <w:spacing w:val="-6"/>
          <w:sz w:val="28"/>
          <w:szCs w:val="28"/>
        </w:rPr>
      </w:pPr>
    </w:p>
    <w:p w14:paraId="26555FD3" w14:textId="77777777" w:rsidR="00B44CEF" w:rsidRPr="00BA6C8C" w:rsidRDefault="00B44CEF" w:rsidP="007A49A4">
      <w:pPr>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 xml:space="preserve">В горном предпринимательстве получение прибыли связано прежде всего с экономической оценкой объекта деятельности, т.е. месторождения. Такая оценка является целью специальных технико-экономических расчетов. </w:t>
      </w:r>
    </w:p>
    <w:p w14:paraId="3449ED8E"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На экономику промышленного освоения месторождений оказы</w:t>
      </w:r>
      <w:r w:rsidRPr="00BA6C8C">
        <w:rPr>
          <w:rFonts w:asciiTheme="minorHAnsi" w:hAnsiTheme="minorHAnsi" w:cstheme="minorHAnsi"/>
          <w:spacing w:val="-6"/>
          <w:sz w:val="28"/>
          <w:szCs w:val="28"/>
        </w:rPr>
        <w:softHyphen/>
        <w:t>вают влияние следующие природные факторы (характеристики):</w:t>
      </w:r>
    </w:p>
    <w:p w14:paraId="132B3A81" w14:textId="77777777" w:rsidR="00B44CEF" w:rsidRPr="00BA6C8C" w:rsidRDefault="00B44CEF" w:rsidP="007A49A4">
      <w:pPr>
        <w:widowControl w:val="0"/>
        <w:shd w:val="clear" w:color="auto" w:fill="FFFFFF"/>
        <w:tabs>
          <w:tab w:val="left" w:pos="518"/>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запасы (ресурсы) месторождения;</w:t>
      </w:r>
    </w:p>
    <w:p w14:paraId="7C701923" w14:textId="77777777" w:rsidR="00B44CEF" w:rsidRPr="00BA6C8C" w:rsidRDefault="00B44CEF" w:rsidP="007A49A4">
      <w:pPr>
        <w:widowControl w:val="0"/>
        <w:shd w:val="clear" w:color="auto" w:fill="FFFFFF"/>
        <w:tabs>
          <w:tab w:val="left" w:pos="518"/>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качество заключенного в месторождении полезного ископа</w:t>
      </w:r>
      <w:r w:rsidRPr="00BA6C8C">
        <w:rPr>
          <w:rFonts w:asciiTheme="minorHAnsi" w:hAnsiTheme="minorHAnsi" w:cstheme="minorHAnsi"/>
          <w:spacing w:val="-6"/>
          <w:sz w:val="28"/>
          <w:szCs w:val="28"/>
        </w:rPr>
        <w:softHyphen/>
        <w:t>емого;</w:t>
      </w:r>
    </w:p>
    <w:p w14:paraId="73814F58" w14:textId="77777777" w:rsidR="00B44CEF" w:rsidRPr="00BA6C8C" w:rsidRDefault="00B44CEF" w:rsidP="007A49A4">
      <w:pPr>
        <w:widowControl w:val="0"/>
        <w:shd w:val="clear" w:color="auto" w:fill="FFFFFF"/>
        <w:tabs>
          <w:tab w:val="left" w:pos="518"/>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горнотехнические условия эксплуатации;</w:t>
      </w:r>
    </w:p>
    <w:p w14:paraId="42CDD815" w14:textId="77777777" w:rsidR="00B44CEF" w:rsidRPr="00BA6C8C" w:rsidRDefault="00B44CEF" w:rsidP="007A49A4">
      <w:pPr>
        <w:widowControl w:val="0"/>
        <w:shd w:val="clear" w:color="auto" w:fill="FFFFFF"/>
        <w:tabs>
          <w:tab w:val="left" w:pos="518"/>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технологические свойства сырья;</w:t>
      </w:r>
    </w:p>
    <w:p w14:paraId="6DE773DE" w14:textId="77777777" w:rsidR="00B44CEF" w:rsidRPr="00BA6C8C" w:rsidRDefault="00B44CEF" w:rsidP="007A49A4">
      <w:pPr>
        <w:widowControl w:val="0"/>
        <w:shd w:val="clear" w:color="auto" w:fill="FFFFFF"/>
        <w:tabs>
          <w:tab w:val="left" w:pos="518"/>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географо-экономические условия района дислокации объекта;</w:t>
      </w:r>
    </w:p>
    <w:p w14:paraId="63550E79" w14:textId="77777777" w:rsidR="00B44CEF" w:rsidRPr="00BA6C8C" w:rsidRDefault="00B44CEF" w:rsidP="007A49A4">
      <w:pPr>
        <w:shd w:val="clear" w:color="auto" w:fill="FFFFFF"/>
        <w:tabs>
          <w:tab w:val="left" w:pos="526"/>
          <w:tab w:val="left" w:pos="1080"/>
        </w:tabs>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экологические условия эксплуатации месторождения.</w:t>
      </w:r>
    </w:p>
    <w:p w14:paraId="5119177D" w14:textId="77777777" w:rsidR="00B44CEF" w:rsidRPr="00BA6C8C" w:rsidRDefault="00B44CEF" w:rsidP="007A49A4">
      <w:pPr>
        <w:shd w:val="clear" w:color="auto" w:fill="FFFFFF"/>
        <w:tabs>
          <w:tab w:val="left" w:pos="526"/>
          <w:tab w:val="left" w:pos="1080"/>
        </w:tabs>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Каждый из этих факторов рассматривается ниже отдельно.</w:t>
      </w:r>
    </w:p>
    <w:p w14:paraId="375DC3FF" w14:textId="7301E932" w:rsidR="00B44CEF" w:rsidRPr="00BA6C8C" w:rsidRDefault="00B44CEF" w:rsidP="007A49A4">
      <w:pPr>
        <w:widowControl w:val="0"/>
        <w:shd w:val="clear" w:color="auto" w:fill="FFFFFF"/>
        <w:tabs>
          <w:tab w:val="left" w:pos="518"/>
        </w:tabs>
        <w:autoSpaceDE w:val="0"/>
        <w:autoSpaceDN w:val="0"/>
        <w:adjustRightInd w:val="0"/>
        <w:ind w:firstLine="720"/>
        <w:jc w:val="both"/>
        <w:rPr>
          <w:rFonts w:asciiTheme="minorHAnsi" w:hAnsiTheme="minorHAnsi" w:cstheme="minorHAnsi"/>
          <w:b/>
          <w:i/>
          <w:spacing w:val="-6"/>
          <w:sz w:val="28"/>
          <w:szCs w:val="28"/>
        </w:rPr>
      </w:pPr>
      <w:r w:rsidRPr="00BA6C8C">
        <w:rPr>
          <w:rFonts w:asciiTheme="minorHAnsi" w:hAnsiTheme="minorHAnsi" w:cstheme="minorHAnsi"/>
          <w:b/>
          <w:spacing w:val="-6"/>
          <w:sz w:val="28"/>
          <w:szCs w:val="28"/>
        </w:rPr>
        <w:t>5.1 Запасы (ресурсы) месторождения</w:t>
      </w:r>
    </w:p>
    <w:p w14:paraId="2334DA4A" w14:textId="77777777" w:rsidR="00B44CEF" w:rsidRPr="00BA6C8C" w:rsidRDefault="00B44CEF" w:rsidP="007A49A4">
      <w:pPr>
        <w:widowControl w:val="0"/>
        <w:shd w:val="clear" w:color="auto" w:fill="FFFFFF"/>
        <w:tabs>
          <w:tab w:val="left" w:pos="518"/>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i/>
          <w:spacing w:val="-6"/>
          <w:sz w:val="28"/>
          <w:szCs w:val="28"/>
        </w:rPr>
        <w:t>Запасами (ресурсами)</w:t>
      </w:r>
      <w:r w:rsidRPr="00BA6C8C">
        <w:rPr>
          <w:rFonts w:asciiTheme="minorHAnsi" w:hAnsiTheme="minorHAnsi" w:cstheme="minorHAnsi"/>
          <w:spacing w:val="-6"/>
          <w:sz w:val="28"/>
          <w:szCs w:val="28"/>
        </w:rPr>
        <w:t xml:space="preserve"> месторождения (или района, бассейна) называют количество заключенного в его недрах полезного иско</w:t>
      </w:r>
      <w:r w:rsidRPr="00BA6C8C">
        <w:rPr>
          <w:rFonts w:asciiTheme="minorHAnsi" w:hAnsiTheme="minorHAnsi" w:cstheme="minorHAnsi"/>
          <w:spacing w:val="-6"/>
          <w:sz w:val="28"/>
          <w:szCs w:val="28"/>
        </w:rPr>
        <w:softHyphen/>
        <w:t>паемого, оцененное по результатам геологоразведочных работ.</w:t>
      </w:r>
    </w:p>
    <w:p w14:paraId="3DA71BC1"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К запасам (</w:t>
      </w:r>
      <w:r w:rsidRPr="00BA6C8C">
        <w:rPr>
          <w:rFonts w:asciiTheme="minorHAnsi" w:hAnsiTheme="minorHAnsi" w:cstheme="minorHAnsi"/>
          <w:spacing w:val="-6"/>
          <w:sz w:val="28"/>
          <w:szCs w:val="28"/>
          <w:lang w:val="en-US"/>
        </w:rPr>
        <w:t>reserves</w:t>
      </w:r>
      <w:r w:rsidRPr="00BA6C8C">
        <w:rPr>
          <w:rFonts w:asciiTheme="minorHAnsi" w:hAnsiTheme="minorHAnsi" w:cstheme="minorHAnsi"/>
          <w:spacing w:val="-6"/>
          <w:sz w:val="28"/>
          <w:szCs w:val="28"/>
        </w:rPr>
        <w:t>) принято относить количества, оценка которых представляется достаточно надежной. К ресурсам (</w:t>
      </w:r>
      <w:proofErr w:type="spellStart"/>
      <w:r w:rsidRPr="00BA6C8C">
        <w:rPr>
          <w:rFonts w:asciiTheme="minorHAnsi" w:hAnsiTheme="minorHAnsi" w:cstheme="minorHAnsi"/>
          <w:spacing w:val="-6"/>
          <w:sz w:val="28"/>
          <w:szCs w:val="28"/>
          <w:lang w:val="en-US"/>
        </w:rPr>
        <w:t>resourses</w:t>
      </w:r>
      <w:proofErr w:type="spellEnd"/>
      <w:r w:rsidRPr="00BA6C8C">
        <w:rPr>
          <w:rFonts w:asciiTheme="minorHAnsi" w:hAnsiTheme="minorHAnsi" w:cstheme="minorHAnsi"/>
          <w:spacing w:val="-6"/>
          <w:sz w:val="28"/>
          <w:szCs w:val="28"/>
        </w:rPr>
        <w:t>) - количества, оцененные приближенно (прогнозиру</w:t>
      </w:r>
      <w:r w:rsidRPr="00BA6C8C">
        <w:rPr>
          <w:rFonts w:asciiTheme="minorHAnsi" w:hAnsiTheme="minorHAnsi" w:cstheme="minorHAnsi"/>
          <w:spacing w:val="-6"/>
          <w:sz w:val="28"/>
          <w:szCs w:val="28"/>
        </w:rPr>
        <w:softHyphen/>
        <w:t>емые).</w:t>
      </w:r>
    </w:p>
    <w:p w14:paraId="4EE090E8"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Запасы большинства твердых полезных ископаемых измеря</w:t>
      </w:r>
      <w:r w:rsidRPr="00BA6C8C">
        <w:rPr>
          <w:rFonts w:asciiTheme="minorHAnsi" w:hAnsiTheme="minorHAnsi" w:cstheme="minorHAnsi"/>
          <w:spacing w:val="-6"/>
          <w:sz w:val="28"/>
          <w:szCs w:val="28"/>
        </w:rPr>
        <w:softHyphen/>
        <w:t xml:space="preserve">ют в единицах массы. Запасы сыпучих полезных ископаемых (песков, гравия, в том числе песков в россыпях), строительного и облицовочного камня и природного газа измеряют в единицах объема, нефтепродукты сейчас  чаще  измеряют западными объемными единицами  (баррель = </w:t>
      </w:r>
      <w:smartTag w:uri="urn:schemas-microsoft-com:office:smarttags" w:element="metricconverter">
        <w:smartTagPr>
          <w:attr w:name="ProductID" w:val="0,160 м3"/>
        </w:smartTagPr>
        <w:r w:rsidRPr="00BA6C8C">
          <w:rPr>
            <w:rFonts w:asciiTheme="minorHAnsi" w:hAnsiTheme="minorHAnsi" w:cstheme="minorHAnsi"/>
            <w:spacing w:val="-6"/>
            <w:sz w:val="28"/>
            <w:szCs w:val="28"/>
          </w:rPr>
          <w:t>0,160 м</w:t>
        </w:r>
        <w:r w:rsidRPr="00BA6C8C">
          <w:rPr>
            <w:rFonts w:asciiTheme="minorHAnsi" w:hAnsiTheme="minorHAnsi" w:cstheme="minorHAnsi"/>
            <w:spacing w:val="-6"/>
            <w:sz w:val="28"/>
            <w:szCs w:val="28"/>
            <w:vertAlign w:val="superscript"/>
          </w:rPr>
          <w:t>3</w:t>
        </w:r>
      </w:smartTag>
      <w:r w:rsidRPr="00BA6C8C">
        <w:rPr>
          <w:rFonts w:asciiTheme="minorHAnsi" w:hAnsiTheme="minorHAnsi" w:cstheme="minorHAnsi"/>
          <w:spacing w:val="-6"/>
          <w:sz w:val="28"/>
          <w:szCs w:val="28"/>
        </w:rPr>
        <w:t>). Запасы золота в странах СНГ  измеряют в кило</w:t>
      </w:r>
      <w:r w:rsidRPr="00BA6C8C">
        <w:rPr>
          <w:rFonts w:asciiTheme="minorHAnsi" w:hAnsiTheme="minorHAnsi" w:cstheme="minorHAnsi"/>
          <w:spacing w:val="-6"/>
          <w:sz w:val="28"/>
          <w:szCs w:val="28"/>
        </w:rPr>
        <w:softHyphen/>
        <w:t>граммах, в США, Австралии, ЮАР и ряде других стран иногда используют так называемые "тройские унции" (</w:t>
      </w:r>
      <w:smartTag w:uri="urn:schemas-microsoft-com:office:smarttags" w:element="metricconverter">
        <w:smartTagPr>
          <w:attr w:name="ProductID" w:val="31,103 г"/>
        </w:smartTagPr>
        <w:r w:rsidRPr="00BA6C8C">
          <w:rPr>
            <w:rFonts w:asciiTheme="minorHAnsi" w:hAnsiTheme="minorHAnsi" w:cstheme="minorHAnsi"/>
            <w:spacing w:val="-6"/>
            <w:sz w:val="28"/>
            <w:szCs w:val="28"/>
          </w:rPr>
          <w:t>31,103 г</w:t>
        </w:r>
      </w:smartTag>
      <w:r w:rsidRPr="00BA6C8C">
        <w:rPr>
          <w:rFonts w:asciiTheme="minorHAnsi" w:hAnsiTheme="minorHAnsi" w:cstheme="minorHAnsi"/>
          <w:spacing w:val="-6"/>
          <w:sz w:val="28"/>
          <w:szCs w:val="28"/>
        </w:rPr>
        <w:t xml:space="preserve">). Запасы алмазов и драгоценных камней измеряют в каратах (1 кар = = </w:t>
      </w:r>
      <w:smartTag w:uri="urn:schemas-microsoft-com:office:smarttags" w:element="metricconverter">
        <w:smartTagPr>
          <w:attr w:name="ProductID" w:val="0,200 г"/>
        </w:smartTagPr>
        <w:r w:rsidRPr="00BA6C8C">
          <w:rPr>
            <w:rFonts w:asciiTheme="minorHAnsi" w:hAnsiTheme="minorHAnsi" w:cstheme="minorHAnsi"/>
            <w:spacing w:val="-6"/>
            <w:sz w:val="28"/>
            <w:szCs w:val="28"/>
          </w:rPr>
          <w:t>0,200 г</w:t>
        </w:r>
      </w:smartTag>
      <w:r w:rsidRPr="00BA6C8C">
        <w:rPr>
          <w:rFonts w:asciiTheme="minorHAnsi" w:hAnsiTheme="minorHAnsi" w:cstheme="minorHAnsi"/>
          <w:spacing w:val="-6"/>
          <w:sz w:val="28"/>
          <w:szCs w:val="28"/>
        </w:rPr>
        <w:t>).</w:t>
      </w:r>
    </w:p>
    <w:p w14:paraId="1823ED4C"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Применительно к группам полезных ископаемых, в которых ценность представляет химический элемент или редкий, рассеян</w:t>
      </w:r>
      <w:r w:rsidRPr="00BA6C8C">
        <w:rPr>
          <w:rFonts w:asciiTheme="minorHAnsi" w:hAnsiTheme="minorHAnsi" w:cstheme="minorHAnsi"/>
          <w:spacing w:val="-6"/>
          <w:sz w:val="28"/>
          <w:szCs w:val="28"/>
        </w:rPr>
        <w:softHyphen/>
        <w:t>ный в породе минерал (руды металлов, алмазы и др.), для харак</w:t>
      </w:r>
      <w:r w:rsidRPr="00BA6C8C">
        <w:rPr>
          <w:rFonts w:asciiTheme="minorHAnsi" w:hAnsiTheme="minorHAnsi" w:cstheme="minorHAnsi"/>
          <w:spacing w:val="-6"/>
          <w:sz w:val="28"/>
          <w:szCs w:val="28"/>
        </w:rPr>
        <w:softHyphen/>
        <w:t>теристики запасов обычно используют два показателя: запасы сырья в природном виде (руды) и запасы содержащегося в сырье ценного компонента (металла, минерала).</w:t>
      </w:r>
    </w:p>
    <w:p w14:paraId="35534E5B"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 xml:space="preserve">Следует учитывать, что в странах СНГ запасы твердых полезных ископаемых принято оценивать </w:t>
      </w:r>
      <w:r w:rsidRPr="00BA6C8C">
        <w:rPr>
          <w:rFonts w:asciiTheme="minorHAnsi" w:hAnsiTheme="minorHAnsi" w:cstheme="minorHAnsi"/>
          <w:i/>
          <w:iCs/>
          <w:spacing w:val="-6"/>
          <w:sz w:val="28"/>
          <w:szCs w:val="28"/>
        </w:rPr>
        <w:t xml:space="preserve">количеством их в недрах, </w:t>
      </w:r>
      <w:r w:rsidRPr="00BA6C8C">
        <w:rPr>
          <w:rFonts w:asciiTheme="minorHAnsi" w:hAnsiTheme="minorHAnsi" w:cstheme="minorHAnsi"/>
          <w:spacing w:val="-6"/>
          <w:sz w:val="28"/>
          <w:szCs w:val="28"/>
        </w:rPr>
        <w:t xml:space="preserve">без учета возможных потерь при добыче. В </w:t>
      </w:r>
      <w:r w:rsidRPr="00BA6C8C">
        <w:rPr>
          <w:rFonts w:asciiTheme="minorHAnsi" w:hAnsiTheme="minorHAnsi" w:cstheme="minorHAnsi"/>
          <w:i/>
          <w:iCs/>
          <w:spacing w:val="-6"/>
          <w:sz w:val="28"/>
          <w:szCs w:val="28"/>
        </w:rPr>
        <w:t xml:space="preserve">западных странах </w:t>
      </w:r>
      <w:r w:rsidRPr="00BA6C8C">
        <w:rPr>
          <w:rFonts w:asciiTheme="minorHAnsi" w:hAnsiTheme="minorHAnsi" w:cstheme="minorHAnsi"/>
          <w:spacing w:val="-6"/>
          <w:sz w:val="28"/>
          <w:szCs w:val="28"/>
        </w:rPr>
        <w:t xml:space="preserve">обычно указываются </w:t>
      </w:r>
      <w:r w:rsidRPr="00BA6C8C">
        <w:rPr>
          <w:rFonts w:asciiTheme="minorHAnsi" w:hAnsiTheme="minorHAnsi" w:cstheme="minorHAnsi"/>
          <w:i/>
          <w:iCs/>
          <w:spacing w:val="-6"/>
          <w:sz w:val="28"/>
          <w:szCs w:val="28"/>
        </w:rPr>
        <w:t xml:space="preserve">извлекаемые запасы, </w:t>
      </w:r>
      <w:r w:rsidRPr="00BA6C8C">
        <w:rPr>
          <w:rFonts w:asciiTheme="minorHAnsi" w:hAnsiTheme="minorHAnsi" w:cstheme="minorHAnsi"/>
          <w:spacing w:val="-6"/>
          <w:sz w:val="28"/>
          <w:szCs w:val="28"/>
        </w:rPr>
        <w:t>т.е. запасы в недрах минус возможные потери.</w:t>
      </w:r>
    </w:p>
    <w:p w14:paraId="57F1D96A"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lastRenderedPageBreak/>
        <w:t>По величине запасов различают месторождения уникальные, крупные, средние и мелкие. Применительно к разным полезным ископаемым абсолютная величина месторождения, относимого к каждой из таких групп, меняется в широких пределах.</w:t>
      </w:r>
    </w:p>
    <w:p w14:paraId="742EA7F9"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Естественно, что крупные месторождения встречаются в при</w:t>
      </w:r>
      <w:r w:rsidRPr="00BA6C8C">
        <w:rPr>
          <w:rFonts w:asciiTheme="minorHAnsi" w:hAnsiTheme="minorHAnsi" w:cstheme="minorHAnsi"/>
          <w:spacing w:val="-6"/>
          <w:sz w:val="28"/>
          <w:szCs w:val="28"/>
        </w:rPr>
        <w:softHyphen/>
        <w:t xml:space="preserve">роде реже средних и мелких, а уникальные вообще единичны. Однако именно уникальные и крупные месторождения отдельных видов сырья обеспечивают главную массу его добычи. </w:t>
      </w:r>
    </w:p>
    <w:p w14:paraId="3CEEEDF3"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Величина запасов месторождения определяет возможную про</w:t>
      </w:r>
      <w:r w:rsidRPr="00BA6C8C">
        <w:rPr>
          <w:rFonts w:asciiTheme="minorHAnsi" w:hAnsiTheme="minorHAnsi" w:cstheme="minorHAnsi"/>
          <w:spacing w:val="-6"/>
          <w:sz w:val="28"/>
          <w:szCs w:val="28"/>
        </w:rPr>
        <w:softHyphen/>
        <w:t>изводительность добывающего предприятия и срок его существо</w:t>
      </w:r>
      <w:r w:rsidRPr="00BA6C8C">
        <w:rPr>
          <w:rFonts w:asciiTheme="minorHAnsi" w:hAnsiTheme="minorHAnsi" w:cstheme="minorHAnsi"/>
          <w:spacing w:val="-6"/>
          <w:sz w:val="28"/>
          <w:szCs w:val="28"/>
        </w:rPr>
        <w:softHyphen/>
        <w:t>вания. В свою очередь производительность определяет удельные затраты или себестоимость выпускаемой продукции.</w:t>
      </w:r>
    </w:p>
    <w:p w14:paraId="352B4BBC"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Зависимость себестоимости от производительности имеет сложный характер, так как в структуру затрат входят три со</w:t>
      </w:r>
      <w:r w:rsidRPr="00BA6C8C">
        <w:rPr>
          <w:rFonts w:asciiTheme="minorHAnsi" w:hAnsiTheme="minorHAnsi" w:cstheme="minorHAnsi"/>
          <w:spacing w:val="-6"/>
          <w:sz w:val="28"/>
          <w:szCs w:val="28"/>
        </w:rPr>
        <w:softHyphen/>
        <w:t>ставляющие:</w:t>
      </w:r>
    </w:p>
    <w:p w14:paraId="59053793" w14:textId="77777777" w:rsidR="00B44CEF" w:rsidRPr="00BA6C8C" w:rsidRDefault="00B44CEF" w:rsidP="007A49A4">
      <w:pPr>
        <w:shd w:val="clear" w:color="auto" w:fill="FFFFFF"/>
        <w:tabs>
          <w:tab w:val="left" w:pos="1080"/>
        </w:tabs>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r>
      <w:r w:rsidRPr="00BA6C8C">
        <w:rPr>
          <w:rFonts w:asciiTheme="minorHAnsi" w:hAnsiTheme="minorHAnsi" w:cstheme="minorHAnsi"/>
          <w:i/>
          <w:iCs/>
          <w:spacing w:val="-6"/>
          <w:sz w:val="28"/>
          <w:szCs w:val="28"/>
        </w:rPr>
        <w:t xml:space="preserve">пропорциональные затраты, </w:t>
      </w:r>
      <w:r w:rsidRPr="00BA6C8C">
        <w:rPr>
          <w:rFonts w:asciiTheme="minorHAnsi" w:hAnsiTheme="minorHAnsi" w:cstheme="minorHAnsi"/>
          <w:spacing w:val="-6"/>
          <w:sz w:val="28"/>
          <w:szCs w:val="28"/>
        </w:rPr>
        <w:t>общая сумма которых прямо пропорциональна производительности, а удельное значение в рас</w:t>
      </w:r>
      <w:r w:rsidRPr="00BA6C8C">
        <w:rPr>
          <w:rFonts w:asciiTheme="minorHAnsi" w:hAnsiTheme="minorHAnsi" w:cstheme="minorHAnsi"/>
          <w:spacing w:val="-6"/>
          <w:sz w:val="28"/>
          <w:szCs w:val="28"/>
        </w:rPr>
        <w:softHyphen/>
        <w:t>чете на 1 т продукции остается постоянным (затраты на энергию, материалы, труд и т.п.);</w:t>
      </w:r>
    </w:p>
    <w:p w14:paraId="3831D8CC" w14:textId="77777777" w:rsidR="00B44CEF" w:rsidRPr="00BA6C8C" w:rsidRDefault="00B44CEF" w:rsidP="007A49A4">
      <w:pPr>
        <w:widowControl w:val="0"/>
        <w:shd w:val="clear" w:color="auto" w:fill="FFFFFF"/>
        <w:tabs>
          <w:tab w:val="left" w:pos="446"/>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i/>
          <w:iCs/>
          <w:spacing w:val="-6"/>
          <w:sz w:val="28"/>
          <w:szCs w:val="28"/>
        </w:rPr>
        <w:t>-</w:t>
      </w:r>
      <w:r w:rsidRPr="00BA6C8C">
        <w:rPr>
          <w:rFonts w:asciiTheme="minorHAnsi" w:hAnsiTheme="minorHAnsi" w:cstheme="minorHAnsi"/>
          <w:i/>
          <w:iCs/>
          <w:spacing w:val="-6"/>
          <w:sz w:val="28"/>
          <w:szCs w:val="28"/>
        </w:rPr>
        <w:tab/>
        <w:t xml:space="preserve">условно-постоянные </w:t>
      </w:r>
      <w:r w:rsidRPr="00BA6C8C">
        <w:rPr>
          <w:rFonts w:asciiTheme="minorHAnsi" w:hAnsiTheme="minorHAnsi" w:cstheme="minorHAnsi"/>
          <w:spacing w:val="-6"/>
          <w:sz w:val="28"/>
          <w:szCs w:val="28"/>
        </w:rPr>
        <w:t>затраты, общая сумма которых пропор</w:t>
      </w:r>
      <w:r w:rsidRPr="00BA6C8C">
        <w:rPr>
          <w:rFonts w:asciiTheme="minorHAnsi" w:hAnsiTheme="minorHAnsi" w:cstheme="minorHAnsi"/>
          <w:spacing w:val="-6"/>
          <w:sz w:val="28"/>
          <w:szCs w:val="28"/>
        </w:rPr>
        <w:softHyphen/>
        <w:t>циональна времени существования предприятия, а удельное зна</w:t>
      </w:r>
      <w:r w:rsidRPr="00BA6C8C">
        <w:rPr>
          <w:rFonts w:asciiTheme="minorHAnsi" w:hAnsiTheme="minorHAnsi" w:cstheme="minorHAnsi"/>
          <w:spacing w:val="-6"/>
          <w:sz w:val="28"/>
          <w:szCs w:val="28"/>
        </w:rPr>
        <w:softHyphen/>
        <w:t>чение уменьшается пропорционально производительности (обще</w:t>
      </w:r>
      <w:r w:rsidRPr="00BA6C8C">
        <w:rPr>
          <w:rFonts w:asciiTheme="minorHAnsi" w:hAnsiTheme="minorHAnsi" w:cstheme="minorHAnsi"/>
          <w:spacing w:val="-6"/>
          <w:sz w:val="28"/>
          <w:szCs w:val="28"/>
        </w:rPr>
        <w:softHyphen/>
        <w:t>цеховые и административные затраты и т.п.);</w:t>
      </w:r>
    </w:p>
    <w:p w14:paraId="6B56CE24" w14:textId="77777777" w:rsidR="00B44CEF" w:rsidRPr="00BA6C8C" w:rsidRDefault="00B44CEF" w:rsidP="007A49A4">
      <w:pPr>
        <w:widowControl w:val="0"/>
        <w:shd w:val="clear" w:color="auto" w:fill="FFFFFF"/>
        <w:tabs>
          <w:tab w:val="left" w:pos="446"/>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i/>
          <w:iCs/>
          <w:spacing w:val="-6"/>
          <w:sz w:val="28"/>
          <w:szCs w:val="28"/>
        </w:rPr>
        <w:t>-</w:t>
      </w:r>
      <w:r w:rsidRPr="00BA6C8C">
        <w:rPr>
          <w:rFonts w:asciiTheme="minorHAnsi" w:hAnsiTheme="minorHAnsi" w:cstheme="minorHAnsi"/>
          <w:i/>
          <w:iCs/>
          <w:spacing w:val="-6"/>
          <w:sz w:val="28"/>
          <w:szCs w:val="28"/>
        </w:rPr>
        <w:tab/>
        <w:t xml:space="preserve">амортизация основных фондов, </w:t>
      </w:r>
      <w:r w:rsidRPr="00BA6C8C">
        <w:rPr>
          <w:rFonts w:asciiTheme="minorHAnsi" w:hAnsiTheme="minorHAnsi" w:cstheme="minorHAnsi"/>
          <w:spacing w:val="-6"/>
          <w:sz w:val="28"/>
          <w:szCs w:val="28"/>
        </w:rPr>
        <w:t xml:space="preserve">общая стоимость которых возрастает пропорционально производительности, а удельная - обратно пропорционально сроку службы </w:t>
      </w:r>
      <w:proofErr w:type="spellStart"/>
      <w:r w:rsidRPr="00BA6C8C">
        <w:rPr>
          <w:rFonts w:asciiTheme="minorHAnsi" w:hAnsiTheme="minorHAnsi" w:cstheme="minorHAnsi"/>
          <w:spacing w:val="-6"/>
          <w:sz w:val="28"/>
          <w:szCs w:val="28"/>
        </w:rPr>
        <w:t>дительности</w:t>
      </w:r>
      <w:proofErr w:type="spellEnd"/>
      <w:r w:rsidRPr="00BA6C8C">
        <w:rPr>
          <w:rFonts w:asciiTheme="minorHAnsi" w:hAnsiTheme="minorHAnsi" w:cstheme="minorHAnsi"/>
          <w:spacing w:val="-6"/>
          <w:sz w:val="28"/>
          <w:szCs w:val="28"/>
        </w:rPr>
        <w:t>, в котором себестоимость остается постоянной, ока</w:t>
      </w:r>
      <w:r w:rsidRPr="00BA6C8C">
        <w:rPr>
          <w:rFonts w:asciiTheme="minorHAnsi" w:hAnsiTheme="minorHAnsi" w:cstheme="minorHAnsi"/>
          <w:spacing w:val="-6"/>
          <w:sz w:val="28"/>
          <w:szCs w:val="28"/>
        </w:rPr>
        <w:softHyphen/>
        <w:t>зывается еще более широким.</w:t>
      </w:r>
    </w:p>
    <w:p w14:paraId="7C2F3894"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Однако реальная величина прибыли от эксплуатации место</w:t>
      </w:r>
      <w:r w:rsidRPr="00BA6C8C">
        <w:rPr>
          <w:rFonts w:asciiTheme="minorHAnsi" w:hAnsiTheme="minorHAnsi" w:cstheme="minorHAnsi"/>
          <w:spacing w:val="-6"/>
          <w:sz w:val="28"/>
          <w:szCs w:val="28"/>
        </w:rPr>
        <w:softHyphen/>
        <w:t>рождения будет определяться не только себестоимостью продук</w:t>
      </w:r>
      <w:r w:rsidRPr="00BA6C8C">
        <w:rPr>
          <w:rFonts w:asciiTheme="minorHAnsi" w:hAnsiTheme="minorHAnsi" w:cstheme="minorHAnsi"/>
          <w:spacing w:val="-6"/>
          <w:sz w:val="28"/>
          <w:szCs w:val="28"/>
        </w:rPr>
        <w:softHyphen/>
        <w:t>ции. Запасы месторождения при оптимальной производительнос</w:t>
      </w:r>
      <w:r w:rsidRPr="00BA6C8C">
        <w:rPr>
          <w:rFonts w:asciiTheme="minorHAnsi" w:hAnsiTheme="minorHAnsi" w:cstheme="minorHAnsi"/>
          <w:spacing w:val="-6"/>
          <w:sz w:val="28"/>
          <w:szCs w:val="28"/>
        </w:rPr>
        <w:softHyphen/>
        <w:t>ти предприятия должны обеспечивать его работу сверх срока окупаемости начальных вложений, на период, достаточный для достижения приемлемой нормы прибыльности.</w:t>
      </w:r>
    </w:p>
    <w:p w14:paraId="3A9A8F8F"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Месторождение с малыми запасами может быть высокорен</w:t>
      </w:r>
      <w:r w:rsidRPr="00BA6C8C">
        <w:rPr>
          <w:rFonts w:asciiTheme="minorHAnsi" w:hAnsiTheme="minorHAnsi" w:cstheme="minorHAnsi"/>
          <w:spacing w:val="-6"/>
          <w:sz w:val="28"/>
          <w:szCs w:val="28"/>
        </w:rPr>
        <w:softHyphen/>
        <w:t>табельным и, наоборот, крупное месторождение низкорентабель</w:t>
      </w:r>
      <w:r w:rsidRPr="00BA6C8C">
        <w:rPr>
          <w:rFonts w:asciiTheme="minorHAnsi" w:hAnsiTheme="minorHAnsi" w:cstheme="minorHAnsi"/>
          <w:spacing w:val="-6"/>
          <w:sz w:val="28"/>
          <w:szCs w:val="28"/>
        </w:rPr>
        <w:softHyphen/>
        <w:t>ным.</w:t>
      </w:r>
    </w:p>
    <w:p w14:paraId="56823C49" w14:textId="77777777" w:rsidR="00B44CEF" w:rsidRPr="00BA6C8C" w:rsidRDefault="00B44CEF" w:rsidP="007A49A4">
      <w:pPr>
        <w:shd w:val="clear" w:color="auto" w:fill="FFFFFF"/>
        <w:ind w:firstLine="720"/>
        <w:jc w:val="both"/>
        <w:rPr>
          <w:rFonts w:asciiTheme="minorHAnsi" w:hAnsiTheme="minorHAnsi" w:cstheme="minorHAnsi"/>
          <w:i/>
          <w:iCs/>
          <w:spacing w:val="-6"/>
          <w:sz w:val="28"/>
          <w:szCs w:val="28"/>
        </w:rPr>
      </w:pPr>
      <w:r w:rsidRPr="00BA6C8C">
        <w:rPr>
          <w:rFonts w:asciiTheme="minorHAnsi" w:hAnsiTheme="minorHAnsi" w:cstheme="minorHAnsi"/>
          <w:i/>
          <w:iCs/>
          <w:spacing w:val="-6"/>
          <w:sz w:val="28"/>
          <w:szCs w:val="28"/>
        </w:rPr>
        <w:t>Экономическая ценность месторождения определяется не столько абсолютной величиной его запасов, сколько способно</w:t>
      </w:r>
      <w:r w:rsidRPr="00BA6C8C">
        <w:rPr>
          <w:rFonts w:asciiTheme="minorHAnsi" w:hAnsiTheme="minorHAnsi" w:cstheme="minorHAnsi"/>
          <w:i/>
          <w:iCs/>
          <w:spacing w:val="-6"/>
          <w:sz w:val="28"/>
          <w:szCs w:val="28"/>
        </w:rPr>
        <w:softHyphen/>
        <w:t>стью этих запасов обеспечить приемлемую норму прибыльно</w:t>
      </w:r>
      <w:r w:rsidRPr="00BA6C8C">
        <w:rPr>
          <w:rFonts w:asciiTheme="minorHAnsi" w:hAnsiTheme="minorHAnsi" w:cstheme="minorHAnsi"/>
          <w:i/>
          <w:iCs/>
          <w:spacing w:val="-6"/>
          <w:sz w:val="28"/>
          <w:szCs w:val="28"/>
        </w:rPr>
        <w:softHyphen/>
        <w:t>сти предприятия при оптимальной производительности.</w:t>
      </w:r>
    </w:p>
    <w:p w14:paraId="5D4FA677"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i/>
          <w:iCs/>
          <w:spacing w:val="-6"/>
          <w:sz w:val="28"/>
          <w:szCs w:val="28"/>
        </w:rPr>
        <w:t xml:space="preserve">Качество минерального сырья. </w:t>
      </w:r>
      <w:r w:rsidRPr="00BA6C8C">
        <w:rPr>
          <w:rFonts w:asciiTheme="minorHAnsi" w:hAnsiTheme="minorHAnsi" w:cstheme="minorHAnsi"/>
          <w:iCs/>
          <w:spacing w:val="-6"/>
          <w:sz w:val="28"/>
          <w:szCs w:val="28"/>
        </w:rPr>
        <w:t>С</w:t>
      </w:r>
      <w:r w:rsidRPr="00BA6C8C">
        <w:rPr>
          <w:rFonts w:asciiTheme="minorHAnsi" w:hAnsiTheme="minorHAnsi" w:cstheme="minorHAnsi"/>
          <w:spacing w:val="-6"/>
          <w:sz w:val="28"/>
          <w:szCs w:val="28"/>
        </w:rPr>
        <w:t xml:space="preserve"> позиции оценки качества все твердые полезные ископаемые могут быть разделены на три группы, в которых ценность пред</w:t>
      </w:r>
      <w:r w:rsidRPr="00BA6C8C">
        <w:rPr>
          <w:rFonts w:asciiTheme="minorHAnsi" w:hAnsiTheme="minorHAnsi" w:cstheme="minorHAnsi"/>
          <w:spacing w:val="-6"/>
          <w:sz w:val="28"/>
          <w:szCs w:val="28"/>
        </w:rPr>
        <w:softHyphen/>
        <w:t>ставляет:</w:t>
      </w:r>
    </w:p>
    <w:p w14:paraId="53B21D4A" w14:textId="77777777" w:rsidR="00B44CEF" w:rsidRPr="00BA6C8C" w:rsidRDefault="00B44CEF" w:rsidP="007A49A4">
      <w:pPr>
        <w:widowControl w:val="0"/>
        <w:numPr>
          <w:ilvl w:val="0"/>
          <w:numId w:val="15"/>
        </w:numPr>
        <w:shd w:val="clear" w:color="auto" w:fill="FFFFFF"/>
        <w:tabs>
          <w:tab w:val="left" w:pos="1080"/>
          <w:tab w:val="left" w:pos="144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химический элемент (или химическое соединение);</w:t>
      </w:r>
    </w:p>
    <w:p w14:paraId="731A7599" w14:textId="77777777" w:rsidR="00B44CEF" w:rsidRPr="00BA6C8C" w:rsidRDefault="00B44CEF" w:rsidP="007A49A4">
      <w:pPr>
        <w:widowControl w:val="0"/>
        <w:numPr>
          <w:ilvl w:val="0"/>
          <w:numId w:val="15"/>
        </w:numPr>
        <w:shd w:val="clear" w:color="auto" w:fill="FFFFFF"/>
        <w:tabs>
          <w:tab w:val="left" w:pos="1080"/>
          <w:tab w:val="left" w:pos="144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минерал, обладающий некоторыми особыми свойствами;</w:t>
      </w:r>
    </w:p>
    <w:p w14:paraId="591E66FE" w14:textId="77777777" w:rsidR="00B44CEF" w:rsidRPr="00BA6C8C" w:rsidRDefault="00B44CEF" w:rsidP="007A49A4">
      <w:pPr>
        <w:widowControl w:val="0"/>
        <w:numPr>
          <w:ilvl w:val="0"/>
          <w:numId w:val="15"/>
        </w:numPr>
        <w:shd w:val="clear" w:color="auto" w:fill="FFFFFF"/>
        <w:tabs>
          <w:tab w:val="left" w:pos="1080"/>
          <w:tab w:val="left" w:pos="144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вся добываемая из недр горная масса.</w:t>
      </w:r>
    </w:p>
    <w:p w14:paraId="7E61F436"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lastRenderedPageBreak/>
        <w:t>К первой из указанных групп относятся все руды ме</w:t>
      </w:r>
      <w:r w:rsidRPr="00BA6C8C">
        <w:rPr>
          <w:rFonts w:asciiTheme="minorHAnsi" w:hAnsiTheme="minorHAnsi" w:cstheme="minorHAnsi"/>
          <w:spacing w:val="-6"/>
          <w:sz w:val="28"/>
          <w:szCs w:val="28"/>
        </w:rPr>
        <w:softHyphen/>
        <w:t>таллов и горно-химическое сырье, такое как фосфориты, бор, сера. Основным показателем качества сырья этой группы являет</w:t>
      </w:r>
      <w:r w:rsidRPr="00BA6C8C">
        <w:rPr>
          <w:rFonts w:asciiTheme="minorHAnsi" w:hAnsiTheme="minorHAnsi" w:cstheme="minorHAnsi"/>
          <w:spacing w:val="-6"/>
          <w:sz w:val="28"/>
          <w:szCs w:val="28"/>
        </w:rPr>
        <w:softHyphen/>
        <w:t xml:space="preserve">ся </w:t>
      </w:r>
      <w:r w:rsidRPr="00BA6C8C">
        <w:rPr>
          <w:rFonts w:asciiTheme="minorHAnsi" w:hAnsiTheme="minorHAnsi" w:cstheme="minorHAnsi"/>
          <w:i/>
          <w:iCs/>
          <w:spacing w:val="-6"/>
          <w:sz w:val="28"/>
          <w:szCs w:val="28"/>
        </w:rPr>
        <w:t>содержание ценного компонента.</w:t>
      </w:r>
    </w:p>
    <w:p w14:paraId="0EE2C8EF"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 xml:space="preserve">В большинстве случаев содержание определяется в процентах (по массе) ценного элемента или соединения. Качество руд </w:t>
      </w:r>
      <w:r w:rsidRPr="00BA6C8C">
        <w:rPr>
          <w:rFonts w:asciiTheme="minorHAnsi" w:hAnsiTheme="minorHAnsi" w:cstheme="minorHAnsi"/>
          <w:i/>
          <w:iCs/>
          <w:spacing w:val="-6"/>
          <w:sz w:val="28"/>
          <w:szCs w:val="28"/>
        </w:rPr>
        <w:t>желе</w:t>
      </w:r>
      <w:r w:rsidRPr="00BA6C8C">
        <w:rPr>
          <w:rFonts w:asciiTheme="minorHAnsi" w:hAnsiTheme="minorHAnsi" w:cstheme="minorHAnsi"/>
          <w:i/>
          <w:iCs/>
          <w:spacing w:val="-6"/>
          <w:sz w:val="28"/>
          <w:szCs w:val="28"/>
        </w:rPr>
        <w:softHyphen/>
        <w:t xml:space="preserve">за, марганца, меди, никеля, кобальта, свинца, цинка, олова, молибдена, ртути, сурьмы, </w:t>
      </w:r>
      <w:r w:rsidRPr="00BA6C8C">
        <w:rPr>
          <w:rFonts w:asciiTheme="minorHAnsi" w:hAnsiTheme="minorHAnsi" w:cstheme="minorHAnsi"/>
          <w:spacing w:val="-6"/>
          <w:sz w:val="28"/>
          <w:szCs w:val="28"/>
        </w:rPr>
        <w:t xml:space="preserve">а также </w:t>
      </w:r>
      <w:r w:rsidRPr="00BA6C8C">
        <w:rPr>
          <w:rFonts w:asciiTheme="minorHAnsi" w:hAnsiTheme="minorHAnsi" w:cstheme="minorHAnsi"/>
          <w:i/>
          <w:iCs/>
          <w:spacing w:val="-6"/>
          <w:sz w:val="28"/>
          <w:szCs w:val="28"/>
        </w:rPr>
        <w:t xml:space="preserve">серы </w:t>
      </w:r>
      <w:r w:rsidRPr="00BA6C8C">
        <w:rPr>
          <w:rFonts w:asciiTheme="minorHAnsi" w:hAnsiTheme="minorHAnsi" w:cstheme="minorHAnsi"/>
          <w:spacing w:val="-6"/>
          <w:sz w:val="28"/>
          <w:szCs w:val="28"/>
        </w:rPr>
        <w:t xml:space="preserve">принято оценивать в процентах содержания металла (элемента). Качество руд </w:t>
      </w:r>
      <w:r w:rsidRPr="00BA6C8C">
        <w:rPr>
          <w:rFonts w:asciiTheme="minorHAnsi" w:hAnsiTheme="minorHAnsi" w:cstheme="minorHAnsi"/>
          <w:i/>
          <w:iCs/>
          <w:spacing w:val="-6"/>
          <w:sz w:val="28"/>
          <w:szCs w:val="28"/>
        </w:rPr>
        <w:t>благо</w:t>
      </w:r>
      <w:r w:rsidRPr="00BA6C8C">
        <w:rPr>
          <w:rFonts w:asciiTheme="minorHAnsi" w:hAnsiTheme="minorHAnsi" w:cstheme="minorHAnsi"/>
          <w:i/>
          <w:iCs/>
          <w:spacing w:val="-6"/>
          <w:sz w:val="28"/>
          <w:szCs w:val="28"/>
        </w:rPr>
        <w:softHyphen/>
        <w:t xml:space="preserve">родных металлов </w:t>
      </w:r>
      <w:r w:rsidRPr="00BA6C8C">
        <w:rPr>
          <w:rFonts w:asciiTheme="minorHAnsi" w:hAnsiTheme="minorHAnsi" w:cstheme="minorHAnsi"/>
          <w:spacing w:val="-6"/>
          <w:sz w:val="28"/>
          <w:szCs w:val="28"/>
        </w:rPr>
        <w:t xml:space="preserve">принято оценивать в граммах металла на тонну руды (г/т). Качество руд </w:t>
      </w:r>
      <w:r w:rsidRPr="00BA6C8C">
        <w:rPr>
          <w:rFonts w:asciiTheme="minorHAnsi" w:hAnsiTheme="minorHAnsi" w:cstheme="minorHAnsi"/>
          <w:i/>
          <w:iCs/>
          <w:spacing w:val="-6"/>
          <w:sz w:val="28"/>
          <w:szCs w:val="28"/>
        </w:rPr>
        <w:t xml:space="preserve">хрома, титана, ванадия, вольфрама, тантала, ниобия, фосфора, бора </w:t>
      </w:r>
      <w:r w:rsidRPr="00BA6C8C">
        <w:rPr>
          <w:rFonts w:asciiTheme="minorHAnsi" w:hAnsiTheme="minorHAnsi" w:cstheme="minorHAnsi"/>
          <w:spacing w:val="-6"/>
          <w:sz w:val="28"/>
          <w:szCs w:val="28"/>
        </w:rPr>
        <w:t>принято оценивать в процентах содержания оксидов: С</w:t>
      </w:r>
      <w:r w:rsidRPr="00BA6C8C">
        <w:rPr>
          <w:rFonts w:asciiTheme="minorHAnsi" w:hAnsiTheme="minorHAnsi" w:cstheme="minorHAnsi"/>
          <w:spacing w:val="-6"/>
          <w:sz w:val="28"/>
          <w:szCs w:val="28"/>
          <w:lang w:val="en-US"/>
        </w:rPr>
        <w:t>r</w:t>
      </w:r>
      <w:r w:rsidRPr="00BA6C8C">
        <w:rPr>
          <w:rFonts w:asciiTheme="minorHAnsi" w:hAnsiTheme="minorHAnsi" w:cstheme="minorHAnsi"/>
          <w:spacing w:val="-6"/>
          <w:sz w:val="28"/>
          <w:szCs w:val="28"/>
          <w:vertAlign w:val="subscript"/>
        </w:rPr>
        <w:t>2</w:t>
      </w:r>
      <w:r w:rsidRPr="00BA6C8C">
        <w:rPr>
          <w:rFonts w:asciiTheme="minorHAnsi" w:hAnsiTheme="minorHAnsi" w:cstheme="minorHAnsi"/>
          <w:spacing w:val="-6"/>
          <w:sz w:val="28"/>
          <w:szCs w:val="28"/>
        </w:rPr>
        <w:t>0</w:t>
      </w:r>
      <w:r w:rsidRPr="00BA6C8C">
        <w:rPr>
          <w:rFonts w:asciiTheme="minorHAnsi" w:hAnsiTheme="minorHAnsi" w:cstheme="minorHAnsi"/>
          <w:spacing w:val="-6"/>
          <w:sz w:val="28"/>
          <w:szCs w:val="28"/>
          <w:vertAlign w:val="subscript"/>
        </w:rPr>
        <w:t>3</w:t>
      </w:r>
      <w:r w:rsidRPr="00BA6C8C">
        <w:rPr>
          <w:rFonts w:asciiTheme="minorHAnsi" w:hAnsiTheme="minorHAnsi" w:cstheme="minorHAnsi"/>
          <w:spacing w:val="-6"/>
          <w:sz w:val="28"/>
          <w:szCs w:val="28"/>
        </w:rPr>
        <w:t>, Т</w:t>
      </w:r>
      <w:proofErr w:type="spellStart"/>
      <w:r w:rsidRPr="00BA6C8C">
        <w:rPr>
          <w:rFonts w:asciiTheme="minorHAnsi" w:hAnsiTheme="minorHAnsi" w:cstheme="minorHAnsi"/>
          <w:spacing w:val="-6"/>
          <w:sz w:val="28"/>
          <w:szCs w:val="28"/>
          <w:lang w:val="en-US"/>
        </w:rPr>
        <w:t>iO</w:t>
      </w:r>
      <w:proofErr w:type="spellEnd"/>
      <w:r w:rsidRPr="00BA6C8C">
        <w:rPr>
          <w:rFonts w:asciiTheme="minorHAnsi" w:hAnsiTheme="minorHAnsi" w:cstheme="minorHAnsi"/>
          <w:spacing w:val="-6"/>
          <w:sz w:val="28"/>
          <w:szCs w:val="28"/>
          <w:vertAlign w:val="subscript"/>
        </w:rPr>
        <w:t>2</w:t>
      </w:r>
      <w:r w:rsidRPr="00BA6C8C">
        <w:rPr>
          <w:rFonts w:asciiTheme="minorHAnsi" w:hAnsiTheme="minorHAnsi" w:cstheme="minorHAnsi"/>
          <w:spacing w:val="-6"/>
          <w:sz w:val="28"/>
          <w:szCs w:val="28"/>
        </w:rPr>
        <w:t xml:space="preserve">, </w:t>
      </w:r>
      <w:r w:rsidRPr="00BA6C8C">
        <w:rPr>
          <w:rFonts w:asciiTheme="minorHAnsi" w:hAnsiTheme="minorHAnsi" w:cstheme="minorHAnsi"/>
          <w:spacing w:val="-6"/>
          <w:sz w:val="28"/>
          <w:szCs w:val="28"/>
          <w:lang w:val="en-US"/>
        </w:rPr>
        <w:t>V</w:t>
      </w:r>
      <w:r w:rsidRPr="00BA6C8C">
        <w:rPr>
          <w:rFonts w:asciiTheme="minorHAnsi" w:hAnsiTheme="minorHAnsi" w:cstheme="minorHAnsi"/>
          <w:spacing w:val="-6"/>
          <w:sz w:val="28"/>
          <w:szCs w:val="28"/>
          <w:vertAlign w:val="subscript"/>
        </w:rPr>
        <w:t>2</w:t>
      </w:r>
      <w:r w:rsidRPr="00BA6C8C">
        <w:rPr>
          <w:rFonts w:asciiTheme="minorHAnsi" w:hAnsiTheme="minorHAnsi" w:cstheme="minorHAnsi"/>
          <w:spacing w:val="-6"/>
          <w:sz w:val="28"/>
          <w:szCs w:val="28"/>
        </w:rPr>
        <w:t>0</w:t>
      </w:r>
      <w:r w:rsidRPr="00BA6C8C">
        <w:rPr>
          <w:rFonts w:asciiTheme="minorHAnsi" w:hAnsiTheme="minorHAnsi" w:cstheme="minorHAnsi"/>
          <w:spacing w:val="-6"/>
          <w:sz w:val="28"/>
          <w:szCs w:val="28"/>
          <w:vertAlign w:val="subscript"/>
        </w:rPr>
        <w:t>5</w:t>
      </w:r>
      <w:r w:rsidRPr="00BA6C8C">
        <w:rPr>
          <w:rFonts w:asciiTheme="minorHAnsi" w:hAnsiTheme="minorHAnsi" w:cstheme="minorHAnsi"/>
          <w:spacing w:val="-6"/>
          <w:sz w:val="28"/>
          <w:szCs w:val="28"/>
        </w:rPr>
        <w:t xml:space="preserve">, </w:t>
      </w:r>
      <w:r w:rsidRPr="00BA6C8C">
        <w:rPr>
          <w:rFonts w:asciiTheme="minorHAnsi" w:hAnsiTheme="minorHAnsi" w:cstheme="minorHAnsi"/>
          <w:spacing w:val="-6"/>
          <w:sz w:val="28"/>
          <w:szCs w:val="28"/>
          <w:lang w:val="en-US"/>
        </w:rPr>
        <w:t>W</w:t>
      </w:r>
      <w:r w:rsidRPr="00BA6C8C">
        <w:rPr>
          <w:rFonts w:asciiTheme="minorHAnsi" w:hAnsiTheme="minorHAnsi" w:cstheme="minorHAnsi"/>
          <w:spacing w:val="-6"/>
          <w:sz w:val="28"/>
          <w:szCs w:val="28"/>
        </w:rPr>
        <w:t>0</w:t>
      </w:r>
      <w:r w:rsidRPr="00BA6C8C">
        <w:rPr>
          <w:rFonts w:asciiTheme="minorHAnsi" w:hAnsiTheme="minorHAnsi" w:cstheme="minorHAnsi"/>
          <w:spacing w:val="-6"/>
          <w:sz w:val="28"/>
          <w:szCs w:val="28"/>
          <w:vertAlign w:val="subscript"/>
        </w:rPr>
        <w:t>3</w:t>
      </w:r>
      <w:r w:rsidRPr="00BA6C8C">
        <w:rPr>
          <w:rFonts w:asciiTheme="minorHAnsi" w:hAnsiTheme="minorHAnsi" w:cstheme="minorHAnsi"/>
          <w:spacing w:val="-6"/>
          <w:sz w:val="28"/>
          <w:szCs w:val="28"/>
        </w:rPr>
        <w:t>, (</w:t>
      </w:r>
      <w:r w:rsidRPr="00BA6C8C">
        <w:rPr>
          <w:rFonts w:asciiTheme="minorHAnsi" w:hAnsiTheme="minorHAnsi" w:cstheme="minorHAnsi"/>
          <w:spacing w:val="-6"/>
          <w:sz w:val="28"/>
          <w:szCs w:val="28"/>
          <w:lang w:val="en-US"/>
        </w:rPr>
        <w:t>Ta</w:t>
      </w: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lang w:val="en-US"/>
        </w:rPr>
        <w:t>Nb</w:t>
      </w: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vertAlign w:val="subscript"/>
        </w:rPr>
        <w:t>2</w:t>
      </w:r>
      <w:r w:rsidRPr="00BA6C8C">
        <w:rPr>
          <w:rFonts w:asciiTheme="minorHAnsi" w:hAnsiTheme="minorHAnsi" w:cstheme="minorHAnsi"/>
          <w:spacing w:val="-6"/>
          <w:sz w:val="28"/>
          <w:szCs w:val="28"/>
        </w:rPr>
        <w:t>0</w:t>
      </w:r>
      <w:r w:rsidRPr="00BA6C8C">
        <w:rPr>
          <w:rFonts w:asciiTheme="minorHAnsi" w:hAnsiTheme="minorHAnsi" w:cstheme="minorHAnsi"/>
          <w:spacing w:val="-6"/>
          <w:sz w:val="28"/>
          <w:szCs w:val="28"/>
          <w:vertAlign w:val="subscript"/>
        </w:rPr>
        <w:t>5</w:t>
      </w:r>
      <w:r w:rsidRPr="00BA6C8C">
        <w:rPr>
          <w:rFonts w:asciiTheme="minorHAnsi" w:hAnsiTheme="minorHAnsi" w:cstheme="minorHAnsi"/>
          <w:spacing w:val="-6"/>
          <w:sz w:val="28"/>
          <w:szCs w:val="28"/>
        </w:rPr>
        <w:t>, Р</w:t>
      </w:r>
      <w:r w:rsidRPr="00BA6C8C">
        <w:rPr>
          <w:rFonts w:asciiTheme="minorHAnsi" w:hAnsiTheme="minorHAnsi" w:cstheme="minorHAnsi"/>
          <w:spacing w:val="-6"/>
          <w:sz w:val="28"/>
          <w:szCs w:val="28"/>
          <w:vertAlign w:val="subscript"/>
        </w:rPr>
        <w:t>2</w:t>
      </w:r>
      <w:r w:rsidRPr="00BA6C8C">
        <w:rPr>
          <w:rFonts w:asciiTheme="minorHAnsi" w:hAnsiTheme="minorHAnsi" w:cstheme="minorHAnsi"/>
          <w:spacing w:val="-6"/>
          <w:sz w:val="28"/>
          <w:szCs w:val="28"/>
        </w:rPr>
        <w:t>0</w:t>
      </w:r>
      <w:r w:rsidRPr="00BA6C8C">
        <w:rPr>
          <w:rFonts w:asciiTheme="minorHAnsi" w:hAnsiTheme="minorHAnsi" w:cstheme="minorHAnsi"/>
          <w:spacing w:val="-6"/>
          <w:sz w:val="28"/>
          <w:szCs w:val="28"/>
          <w:vertAlign w:val="subscript"/>
        </w:rPr>
        <w:t>5</w:t>
      </w:r>
      <w:r w:rsidRPr="00BA6C8C">
        <w:rPr>
          <w:rFonts w:asciiTheme="minorHAnsi" w:hAnsiTheme="minorHAnsi" w:cstheme="minorHAnsi"/>
          <w:spacing w:val="-6"/>
          <w:sz w:val="28"/>
          <w:szCs w:val="28"/>
        </w:rPr>
        <w:t xml:space="preserve">, </w:t>
      </w:r>
      <w:r w:rsidRPr="00BA6C8C">
        <w:rPr>
          <w:rFonts w:asciiTheme="minorHAnsi" w:hAnsiTheme="minorHAnsi" w:cstheme="minorHAnsi"/>
          <w:spacing w:val="-6"/>
          <w:sz w:val="28"/>
          <w:szCs w:val="28"/>
          <w:lang w:val="en-US"/>
        </w:rPr>
        <w:t>B</w:t>
      </w:r>
      <w:r w:rsidRPr="00BA6C8C">
        <w:rPr>
          <w:rFonts w:asciiTheme="minorHAnsi" w:hAnsiTheme="minorHAnsi" w:cstheme="minorHAnsi"/>
          <w:spacing w:val="-6"/>
          <w:sz w:val="28"/>
          <w:szCs w:val="28"/>
          <w:vertAlign w:val="subscript"/>
        </w:rPr>
        <w:t>2</w:t>
      </w:r>
      <w:r w:rsidRPr="00BA6C8C">
        <w:rPr>
          <w:rFonts w:asciiTheme="minorHAnsi" w:hAnsiTheme="minorHAnsi" w:cstheme="minorHAnsi"/>
          <w:spacing w:val="-6"/>
          <w:sz w:val="28"/>
          <w:szCs w:val="28"/>
        </w:rPr>
        <w:t>0</w:t>
      </w:r>
      <w:r w:rsidRPr="00BA6C8C">
        <w:rPr>
          <w:rFonts w:asciiTheme="minorHAnsi" w:hAnsiTheme="minorHAnsi" w:cstheme="minorHAnsi"/>
          <w:spacing w:val="-6"/>
          <w:sz w:val="28"/>
          <w:szCs w:val="28"/>
          <w:vertAlign w:val="subscript"/>
        </w:rPr>
        <w:t>3</w:t>
      </w:r>
      <w:r w:rsidRPr="00BA6C8C">
        <w:rPr>
          <w:rFonts w:asciiTheme="minorHAnsi" w:hAnsiTheme="minorHAnsi" w:cstheme="minorHAnsi"/>
          <w:spacing w:val="-6"/>
          <w:sz w:val="28"/>
          <w:szCs w:val="28"/>
        </w:rPr>
        <w:t>.</w:t>
      </w:r>
    </w:p>
    <w:p w14:paraId="2D43427B"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 xml:space="preserve">Качество сырья </w:t>
      </w:r>
      <w:r w:rsidRPr="00BA6C8C">
        <w:rPr>
          <w:rFonts w:asciiTheme="minorHAnsi" w:hAnsiTheme="minorHAnsi" w:cstheme="minorHAnsi"/>
          <w:i/>
          <w:iCs/>
          <w:spacing w:val="-6"/>
          <w:sz w:val="28"/>
          <w:szCs w:val="28"/>
        </w:rPr>
        <w:t xml:space="preserve">россыпных месторождений </w:t>
      </w:r>
      <w:r w:rsidRPr="00BA6C8C">
        <w:rPr>
          <w:rFonts w:asciiTheme="minorHAnsi" w:hAnsiTheme="minorHAnsi" w:cstheme="minorHAnsi"/>
          <w:spacing w:val="-6"/>
          <w:sz w:val="28"/>
          <w:szCs w:val="28"/>
        </w:rPr>
        <w:t>металлов оцени</w:t>
      </w:r>
      <w:r w:rsidRPr="00BA6C8C">
        <w:rPr>
          <w:rFonts w:asciiTheme="minorHAnsi" w:hAnsiTheme="minorHAnsi" w:cstheme="minorHAnsi"/>
          <w:spacing w:val="-6"/>
          <w:sz w:val="28"/>
          <w:szCs w:val="28"/>
        </w:rPr>
        <w:softHyphen/>
        <w:t>вается в единицах массы ценного минерала (золота, ильменита, рутила, касситерита и т.п.) на единицу объема песков, т.е. в г(мг)/м</w:t>
      </w:r>
      <w:r w:rsidRPr="00BA6C8C">
        <w:rPr>
          <w:rFonts w:asciiTheme="minorHAnsi" w:hAnsiTheme="minorHAnsi" w:cstheme="minorHAnsi"/>
          <w:spacing w:val="-6"/>
          <w:sz w:val="28"/>
          <w:szCs w:val="28"/>
          <w:vertAlign w:val="superscript"/>
        </w:rPr>
        <w:t>3</w:t>
      </w:r>
      <w:r w:rsidRPr="00BA6C8C">
        <w:rPr>
          <w:rFonts w:asciiTheme="minorHAnsi" w:hAnsiTheme="minorHAnsi" w:cstheme="minorHAnsi"/>
          <w:spacing w:val="-6"/>
          <w:sz w:val="28"/>
          <w:szCs w:val="28"/>
        </w:rPr>
        <w:t xml:space="preserve"> или кг/м</w:t>
      </w:r>
      <w:r w:rsidRPr="00BA6C8C">
        <w:rPr>
          <w:rFonts w:asciiTheme="minorHAnsi" w:hAnsiTheme="minorHAnsi" w:cstheme="minorHAnsi"/>
          <w:spacing w:val="-6"/>
          <w:sz w:val="28"/>
          <w:szCs w:val="28"/>
          <w:vertAlign w:val="superscript"/>
        </w:rPr>
        <w:t>3</w:t>
      </w:r>
      <w:r w:rsidRPr="00BA6C8C">
        <w:rPr>
          <w:rFonts w:asciiTheme="minorHAnsi" w:hAnsiTheme="minorHAnsi" w:cstheme="minorHAnsi"/>
          <w:spacing w:val="-6"/>
          <w:sz w:val="28"/>
          <w:szCs w:val="28"/>
        </w:rPr>
        <w:t xml:space="preserve">. Кроме того, качество благородных металлов (золота, платины) в россыпях дополнительно характеризуется </w:t>
      </w:r>
      <w:proofErr w:type="spellStart"/>
      <w:r w:rsidRPr="00BA6C8C">
        <w:rPr>
          <w:rFonts w:asciiTheme="minorHAnsi" w:hAnsiTheme="minorHAnsi" w:cstheme="minorHAnsi"/>
          <w:i/>
          <w:iCs/>
          <w:spacing w:val="-6"/>
          <w:sz w:val="28"/>
          <w:szCs w:val="28"/>
        </w:rPr>
        <w:t>пробностью</w:t>
      </w:r>
      <w:proofErr w:type="spellEnd"/>
      <w:r w:rsidRPr="00BA6C8C">
        <w:rPr>
          <w:rFonts w:asciiTheme="minorHAnsi" w:hAnsiTheme="minorHAnsi" w:cstheme="minorHAnsi"/>
          <w:i/>
          <w:iCs/>
          <w:spacing w:val="-6"/>
          <w:sz w:val="28"/>
          <w:szCs w:val="28"/>
        </w:rPr>
        <w:t xml:space="preserve">, </w:t>
      </w:r>
      <w:r w:rsidRPr="00BA6C8C">
        <w:rPr>
          <w:rFonts w:asciiTheme="minorHAnsi" w:hAnsiTheme="minorHAnsi" w:cstheme="minorHAnsi"/>
          <w:spacing w:val="-6"/>
          <w:sz w:val="28"/>
          <w:szCs w:val="28"/>
        </w:rPr>
        <w:t>т.е. чистотой природного самородного металла, вы</w:t>
      </w:r>
      <w:r w:rsidRPr="00BA6C8C">
        <w:rPr>
          <w:rFonts w:asciiTheme="minorHAnsi" w:hAnsiTheme="minorHAnsi" w:cstheme="minorHAnsi"/>
          <w:spacing w:val="-6"/>
          <w:sz w:val="28"/>
          <w:szCs w:val="28"/>
        </w:rPr>
        <w:softHyphen/>
        <w:t xml:space="preserve">раженной в тысячных долях. Так, </w:t>
      </w:r>
      <w:proofErr w:type="spellStart"/>
      <w:r w:rsidRPr="00BA6C8C">
        <w:rPr>
          <w:rFonts w:asciiTheme="minorHAnsi" w:hAnsiTheme="minorHAnsi" w:cstheme="minorHAnsi"/>
          <w:spacing w:val="-6"/>
          <w:sz w:val="28"/>
          <w:szCs w:val="28"/>
        </w:rPr>
        <w:t>пробность</w:t>
      </w:r>
      <w:proofErr w:type="spellEnd"/>
      <w:r w:rsidRPr="00BA6C8C">
        <w:rPr>
          <w:rFonts w:asciiTheme="minorHAnsi" w:hAnsiTheme="minorHAnsi" w:cstheme="minorHAnsi"/>
          <w:spacing w:val="-6"/>
          <w:sz w:val="28"/>
          <w:szCs w:val="28"/>
        </w:rPr>
        <w:t xml:space="preserve"> золота 750 означает, что в </w:t>
      </w:r>
      <w:smartTag w:uri="urn:schemas-microsoft-com:office:smarttags" w:element="metricconverter">
        <w:smartTagPr>
          <w:attr w:name="ProductID" w:val="1 г"/>
        </w:smartTagPr>
        <w:r w:rsidRPr="00BA6C8C">
          <w:rPr>
            <w:rFonts w:asciiTheme="minorHAnsi" w:hAnsiTheme="minorHAnsi" w:cstheme="minorHAnsi"/>
            <w:spacing w:val="-6"/>
            <w:sz w:val="28"/>
            <w:szCs w:val="28"/>
          </w:rPr>
          <w:t>1 г</w:t>
        </w:r>
      </w:smartTag>
      <w:r w:rsidRPr="00BA6C8C">
        <w:rPr>
          <w:rFonts w:asciiTheme="minorHAnsi" w:hAnsiTheme="minorHAnsi" w:cstheme="minorHAnsi"/>
          <w:spacing w:val="-6"/>
          <w:sz w:val="28"/>
          <w:szCs w:val="28"/>
        </w:rPr>
        <w:t xml:space="preserve"> природного золота содержится 750 мг химически чисто</w:t>
      </w:r>
      <w:r w:rsidRPr="00BA6C8C">
        <w:rPr>
          <w:rFonts w:asciiTheme="minorHAnsi" w:hAnsiTheme="minorHAnsi" w:cstheme="minorHAnsi"/>
          <w:spacing w:val="-6"/>
          <w:sz w:val="28"/>
          <w:szCs w:val="28"/>
        </w:rPr>
        <w:softHyphen/>
        <w:t>го золота.</w:t>
      </w:r>
    </w:p>
    <w:p w14:paraId="085A315E"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За рубежом измерение качества указанных полезных ископае</w:t>
      </w:r>
      <w:r w:rsidRPr="00BA6C8C">
        <w:rPr>
          <w:rFonts w:asciiTheme="minorHAnsi" w:hAnsiTheme="minorHAnsi" w:cstheme="minorHAnsi"/>
          <w:spacing w:val="-6"/>
          <w:sz w:val="28"/>
          <w:szCs w:val="28"/>
        </w:rPr>
        <w:softHyphen/>
        <w:t>мых в основном производится аналогично, но для золота и благо</w:t>
      </w:r>
      <w:r w:rsidRPr="00BA6C8C">
        <w:rPr>
          <w:rFonts w:asciiTheme="minorHAnsi" w:hAnsiTheme="minorHAnsi" w:cstheme="minorHAnsi"/>
          <w:spacing w:val="-6"/>
          <w:sz w:val="28"/>
          <w:szCs w:val="28"/>
        </w:rPr>
        <w:softHyphen/>
        <w:t xml:space="preserve">родных металлов часто используются </w:t>
      </w:r>
      <w:proofErr w:type="spellStart"/>
      <w:r w:rsidRPr="00BA6C8C">
        <w:rPr>
          <w:rFonts w:asciiTheme="minorHAnsi" w:hAnsiTheme="minorHAnsi" w:cstheme="minorHAnsi"/>
          <w:spacing w:val="-6"/>
          <w:sz w:val="28"/>
          <w:szCs w:val="28"/>
        </w:rPr>
        <w:t>неметрические</w:t>
      </w:r>
      <w:proofErr w:type="spellEnd"/>
      <w:r w:rsidRPr="00BA6C8C">
        <w:rPr>
          <w:rFonts w:asciiTheme="minorHAnsi" w:hAnsiTheme="minorHAnsi" w:cstheme="minorHAnsi"/>
          <w:spacing w:val="-6"/>
          <w:sz w:val="28"/>
          <w:szCs w:val="28"/>
        </w:rPr>
        <w:t xml:space="preserve"> единицы (тройская унция на метрическую, "короткую" или "длинную" тонну, </w:t>
      </w:r>
      <w:proofErr w:type="spellStart"/>
      <w:r w:rsidRPr="00BA6C8C">
        <w:rPr>
          <w:rFonts w:asciiTheme="minorHAnsi" w:hAnsiTheme="minorHAnsi" w:cstheme="minorHAnsi"/>
          <w:spacing w:val="-6"/>
          <w:sz w:val="28"/>
          <w:szCs w:val="28"/>
        </w:rPr>
        <w:t>пенниуейт</w:t>
      </w:r>
      <w:proofErr w:type="spellEnd"/>
      <w:r w:rsidRPr="00BA6C8C">
        <w:rPr>
          <w:rFonts w:asciiTheme="minorHAnsi" w:hAnsiTheme="minorHAnsi" w:cstheme="minorHAnsi"/>
          <w:spacing w:val="-6"/>
          <w:sz w:val="28"/>
          <w:szCs w:val="28"/>
        </w:rPr>
        <w:t xml:space="preserve"> на фунт).</w:t>
      </w:r>
    </w:p>
    <w:p w14:paraId="10BE840A" w14:textId="6B534B06" w:rsidR="00B44CEF" w:rsidRPr="00BA6C8C" w:rsidRDefault="00B44CEF" w:rsidP="007A49A4">
      <w:pPr>
        <w:shd w:val="clear" w:color="auto" w:fill="FFFFFF"/>
        <w:ind w:firstLine="720"/>
        <w:jc w:val="both"/>
        <w:rPr>
          <w:rFonts w:asciiTheme="minorHAnsi" w:hAnsiTheme="minorHAnsi" w:cstheme="minorHAnsi"/>
          <w:color w:val="000000"/>
          <w:spacing w:val="-6"/>
          <w:sz w:val="28"/>
          <w:szCs w:val="28"/>
        </w:rPr>
      </w:pPr>
      <w:r w:rsidRPr="00BA6C8C">
        <w:rPr>
          <w:rFonts w:asciiTheme="minorHAnsi" w:hAnsiTheme="minorHAnsi" w:cstheme="minorHAnsi"/>
          <w:spacing w:val="-6"/>
          <w:sz w:val="28"/>
          <w:szCs w:val="28"/>
        </w:rPr>
        <w:t>Особым образом осуществляется оценка комплексных руд: медно-никелевых, свинцово-цинковых и т.п. Для оценки их каче</w:t>
      </w:r>
      <w:r w:rsidRPr="00BA6C8C">
        <w:rPr>
          <w:rFonts w:asciiTheme="minorHAnsi" w:hAnsiTheme="minorHAnsi" w:cstheme="minorHAnsi"/>
          <w:spacing w:val="-6"/>
          <w:sz w:val="28"/>
          <w:szCs w:val="28"/>
        </w:rPr>
        <w:softHyphen/>
        <w:t>ства вводится понятие условного металла, к содержанию которо</w:t>
      </w:r>
      <w:r w:rsidRPr="00BA6C8C">
        <w:rPr>
          <w:rFonts w:asciiTheme="minorHAnsi" w:hAnsiTheme="minorHAnsi" w:cstheme="minorHAnsi"/>
          <w:spacing w:val="-6"/>
          <w:sz w:val="28"/>
          <w:szCs w:val="28"/>
        </w:rPr>
        <w:softHyphen/>
        <w:t xml:space="preserve">го приводятся фактические содержания остальных компонентов посредством коэффициентов, учитывающих их относительную ценность. Обычно в качестве условного выбирается металл (компонент), составляющий большую долю совокупной ценности сырья. </w:t>
      </w:r>
    </w:p>
    <w:p w14:paraId="77DC2CE0"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В зависимости от содержаний основного ценного компонента, руды металлов могут делиться на богатые, рядовые и бедные. Естественно, что значения содержаний, определяющие отнесение руд к богатым, рядовым или бедным, для руд разных металлов неодинаковы.</w:t>
      </w:r>
    </w:p>
    <w:p w14:paraId="54B284E2"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Кроме содержания основных полезных компонентов, качество металлических руд может определяться содержанием попутных ценных примесей, вредных примесей и некоторыми дополнитель</w:t>
      </w:r>
      <w:r w:rsidRPr="00BA6C8C">
        <w:rPr>
          <w:rFonts w:asciiTheme="minorHAnsi" w:hAnsiTheme="minorHAnsi" w:cstheme="minorHAnsi"/>
          <w:spacing w:val="-6"/>
          <w:sz w:val="28"/>
          <w:szCs w:val="28"/>
        </w:rPr>
        <w:softHyphen/>
        <w:t xml:space="preserve">ными свойствами руд (естественной </w:t>
      </w:r>
      <w:proofErr w:type="spellStart"/>
      <w:r w:rsidRPr="00BA6C8C">
        <w:rPr>
          <w:rFonts w:asciiTheme="minorHAnsi" w:hAnsiTheme="minorHAnsi" w:cstheme="minorHAnsi"/>
          <w:spacing w:val="-6"/>
          <w:sz w:val="28"/>
          <w:szCs w:val="28"/>
        </w:rPr>
        <w:t>кусковатостью</w:t>
      </w:r>
      <w:proofErr w:type="spellEnd"/>
      <w:r w:rsidRPr="00BA6C8C">
        <w:rPr>
          <w:rFonts w:asciiTheme="minorHAnsi" w:hAnsiTheme="minorHAnsi" w:cstheme="minorHAnsi"/>
          <w:spacing w:val="-6"/>
          <w:sz w:val="28"/>
          <w:szCs w:val="28"/>
        </w:rPr>
        <w:t>, плавкостью и др.).</w:t>
      </w:r>
    </w:p>
    <w:p w14:paraId="5FA0C783"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 xml:space="preserve">Качество сырья, содержащего ценные минералы, определяется, с одной </w:t>
      </w:r>
      <w:proofErr w:type="spellStart"/>
      <w:r w:rsidRPr="00BA6C8C">
        <w:rPr>
          <w:rFonts w:asciiTheme="minorHAnsi" w:hAnsiTheme="minorHAnsi" w:cstheme="minorHAnsi"/>
          <w:spacing w:val="-6"/>
          <w:sz w:val="28"/>
          <w:szCs w:val="28"/>
        </w:rPr>
        <w:t>строны</w:t>
      </w:r>
      <w:proofErr w:type="spellEnd"/>
      <w:r w:rsidRPr="00BA6C8C">
        <w:rPr>
          <w:rFonts w:asciiTheme="minorHAnsi" w:hAnsiTheme="minorHAnsi" w:cstheme="minorHAnsi"/>
          <w:spacing w:val="-6"/>
          <w:sz w:val="28"/>
          <w:szCs w:val="28"/>
        </w:rPr>
        <w:t>, содержанием (в %, г/т, кг/т или кар/т) ценного минерала, а с другой - размерностью и особенно</w:t>
      </w:r>
      <w:r w:rsidRPr="00BA6C8C">
        <w:rPr>
          <w:rFonts w:asciiTheme="minorHAnsi" w:hAnsiTheme="minorHAnsi" w:cstheme="minorHAnsi"/>
          <w:spacing w:val="-6"/>
          <w:sz w:val="28"/>
          <w:szCs w:val="28"/>
        </w:rPr>
        <w:softHyphen/>
        <w:t xml:space="preserve">стями </w:t>
      </w:r>
      <w:proofErr w:type="spellStart"/>
      <w:r w:rsidRPr="00BA6C8C">
        <w:rPr>
          <w:rFonts w:asciiTheme="minorHAnsi" w:hAnsiTheme="minorHAnsi" w:cstheme="minorHAnsi"/>
          <w:spacing w:val="-6"/>
          <w:sz w:val="28"/>
          <w:szCs w:val="28"/>
        </w:rPr>
        <w:t>кристаллосырья</w:t>
      </w:r>
      <w:proofErr w:type="spellEnd"/>
      <w:r w:rsidRPr="00BA6C8C">
        <w:rPr>
          <w:rFonts w:asciiTheme="minorHAnsi" w:hAnsiTheme="minorHAnsi" w:cstheme="minorHAnsi"/>
          <w:spacing w:val="-6"/>
          <w:sz w:val="28"/>
          <w:szCs w:val="28"/>
        </w:rPr>
        <w:t>. Как правило, такое сырье разделяется на сорта, выход которых на разных месторождениях может быть различным. Практически качество обычно оценивается комплекс</w:t>
      </w:r>
      <w:r w:rsidRPr="00BA6C8C">
        <w:rPr>
          <w:rFonts w:asciiTheme="minorHAnsi" w:hAnsiTheme="minorHAnsi" w:cstheme="minorHAnsi"/>
          <w:spacing w:val="-6"/>
          <w:sz w:val="28"/>
          <w:szCs w:val="28"/>
        </w:rPr>
        <w:softHyphen/>
        <w:t xml:space="preserve">ным </w:t>
      </w:r>
      <w:r w:rsidRPr="00BA6C8C">
        <w:rPr>
          <w:rFonts w:asciiTheme="minorHAnsi" w:hAnsiTheme="minorHAnsi" w:cstheme="minorHAnsi"/>
          <w:spacing w:val="-6"/>
          <w:sz w:val="28"/>
          <w:szCs w:val="28"/>
        </w:rPr>
        <w:lastRenderedPageBreak/>
        <w:t>показателем, учитывающим выходы конкретных сортов и их ценность и выраженным в денежных единицах извлекаемой цен</w:t>
      </w:r>
      <w:r w:rsidRPr="00BA6C8C">
        <w:rPr>
          <w:rFonts w:asciiTheme="minorHAnsi" w:hAnsiTheme="minorHAnsi" w:cstheme="minorHAnsi"/>
          <w:spacing w:val="-6"/>
          <w:sz w:val="28"/>
          <w:szCs w:val="28"/>
        </w:rPr>
        <w:softHyphen/>
        <w:t>ности с 1 т горной массы.</w:t>
      </w:r>
    </w:p>
    <w:p w14:paraId="3612DEA2"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 xml:space="preserve">Для </w:t>
      </w:r>
      <w:r w:rsidRPr="00BA6C8C">
        <w:rPr>
          <w:rFonts w:asciiTheme="minorHAnsi" w:hAnsiTheme="minorHAnsi" w:cstheme="minorHAnsi"/>
          <w:i/>
          <w:iCs/>
          <w:spacing w:val="-6"/>
          <w:sz w:val="28"/>
          <w:szCs w:val="28"/>
        </w:rPr>
        <w:t xml:space="preserve">асбеста </w:t>
      </w:r>
      <w:r w:rsidRPr="00BA6C8C">
        <w:rPr>
          <w:rFonts w:asciiTheme="minorHAnsi" w:hAnsiTheme="minorHAnsi" w:cstheme="minorHAnsi"/>
          <w:spacing w:val="-6"/>
          <w:sz w:val="28"/>
          <w:szCs w:val="28"/>
        </w:rPr>
        <w:t xml:space="preserve">и </w:t>
      </w:r>
      <w:r w:rsidRPr="00BA6C8C">
        <w:rPr>
          <w:rFonts w:asciiTheme="minorHAnsi" w:hAnsiTheme="minorHAnsi" w:cstheme="minorHAnsi"/>
          <w:i/>
          <w:iCs/>
          <w:spacing w:val="-6"/>
          <w:sz w:val="28"/>
          <w:szCs w:val="28"/>
        </w:rPr>
        <w:t xml:space="preserve">слюды </w:t>
      </w:r>
      <w:r w:rsidRPr="00BA6C8C">
        <w:rPr>
          <w:rFonts w:asciiTheme="minorHAnsi" w:hAnsiTheme="minorHAnsi" w:cstheme="minorHAnsi"/>
          <w:spacing w:val="-6"/>
          <w:sz w:val="28"/>
          <w:szCs w:val="28"/>
        </w:rPr>
        <w:t xml:space="preserve">качество </w:t>
      </w:r>
      <w:proofErr w:type="spellStart"/>
      <w:r w:rsidRPr="00BA6C8C">
        <w:rPr>
          <w:rFonts w:asciiTheme="minorHAnsi" w:hAnsiTheme="minorHAnsi" w:cstheme="minorHAnsi"/>
          <w:spacing w:val="-6"/>
          <w:sz w:val="28"/>
          <w:szCs w:val="28"/>
        </w:rPr>
        <w:t>кристаллосырья</w:t>
      </w:r>
      <w:proofErr w:type="spellEnd"/>
      <w:r w:rsidRPr="00BA6C8C">
        <w:rPr>
          <w:rFonts w:asciiTheme="minorHAnsi" w:hAnsiTheme="minorHAnsi" w:cstheme="minorHAnsi"/>
          <w:spacing w:val="-6"/>
          <w:sz w:val="28"/>
          <w:szCs w:val="28"/>
        </w:rPr>
        <w:t xml:space="preserve"> определяется в основном размерностью (длиной волокна у асбеста, площадью пластин у слюд). Для </w:t>
      </w:r>
      <w:proofErr w:type="spellStart"/>
      <w:r w:rsidRPr="00BA6C8C">
        <w:rPr>
          <w:rFonts w:asciiTheme="minorHAnsi" w:hAnsiTheme="minorHAnsi" w:cstheme="minorHAnsi"/>
          <w:i/>
          <w:iCs/>
          <w:spacing w:val="-6"/>
          <w:sz w:val="28"/>
          <w:szCs w:val="28"/>
        </w:rPr>
        <w:t>пъезокварца</w:t>
      </w:r>
      <w:proofErr w:type="spellEnd"/>
      <w:r w:rsidRPr="00BA6C8C">
        <w:rPr>
          <w:rFonts w:asciiTheme="minorHAnsi" w:hAnsiTheme="minorHAnsi" w:cstheme="minorHAnsi"/>
          <w:i/>
          <w:iCs/>
          <w:spacing w:val="-6"/>
          <w:sz w:val="28"/>
          <w:szCs w:val="28"/>
        </w:rPr>
        <w:t xml:space="preserve">, оптических кальцита и флюорита </w:t>
      </w:r>
      <w:r w:rsidRPr="00BA6C8C">
        <w:rPr>
          <w:rFonts w:asciiTheme="minorHAnsi" w:hAnsiTheme="minorHAnsi" w:cstheme="minorHAnsi"/>
          <w:spacing w:val="-6"/>
          <w:sz w:val="28"/>
          <w:szCs w:val="28"/>
        </w:rPr>
        <w:t xml:space="preserve">- размерностью бездефектных зон в кристаллах и другими свойствами. Для </w:t>
      </w:r>
      <w:r w:rsidRPr="00BA6C8C">
        <w:rPr>
          <w:rFonts w:asciiTheme="minorHAnsi" w:hAnsiTheme="minorHAnsi" w:cstheme="minorHAnsi"/>
          <w:i/>
          <w:iCs/>
          <w:spacing w:val="-6"/>
          <w:sz w:val="28"/>
          <w:szCs w:val="28"/>
        </w:rPr>
        <w:t xml:space="preserve">самоцветов - </w:t>
      </w:r>
      <w:r w:rsidRPr="00BA6C8C">
        <w:rPr>
          <w:rFonts w:asciiTheme="minorHAnsi" w:hAnsiTheme="minorHAnsi" w:cstheme="minorHAnsi"/>
          <w:spacing w:val="-6"/>
          <w:sz w:val="28"/>
          <w:szCs w:val="28"/>
        </w:rPr>
        <w:t>размерностью монобло</w:t>
      </w:r>
      <w:r w:rsidRPr="00BA6C8C">
        <w:rPr>
          <w:rFonts w:asciiTheme="minorHAnsi" w:hAnsiTheme="minorHAnsi" w:cstheme="minorHAnsi"/>
          <w:spacing w:val="-6"/>
          <w:sz w:val="28"/>
          <w:szCs w:val="28"/>
        </w:rPr>
        <w:softHyphen/>
        <w:t>ков, характером окраски и др.</w:t>
      </w:r>
    </w:p>
    <w:p w14:paraId="0CF3B1DD"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 xml:space="preserve">Особо сложным является определение качества </w:t>
      </w:r>
      <w:r w:rsidRPr="00BA6C8C">
        <w:rPr>
          <w:rFonts w:asciiTheme="minorHAnsi" w:hAnsiTheme="minorHAnsi" w:cstheme="minorHAnsi"/>
          <w:i/>
          <w:iCs/>
          <w:spacing w:val="-6"/>
          <w:sz w:val="28"/>
          <w:szCs w:val="28"/>
        </w:rPr>
        <w:t xml:space="preserve">алмазного сырья </w:t>
      </w:r>
      <w:r w:rsidRPr="00BA6C8C">
        <w:rPr>
          <w:rFonts w:asciiTheme="minorHAnsi" w:hAnsiTheme="minorHAnsi" w:cstheme="minorHAnsi"/>
          <w:spacing w:val="-6"/>
          <w:sz w:val="28"/>
          <w:szCs w:val="28"/>
        </w:rPr>
        <w:t>и драгоценных камней: оно обусловлено размерностью кри</w:t>
      </w:r>
      <w:r w:rsidRPr="00BA6C8C">
        <w:rPr>
          <w:rFonts w:asciiTheme="minorHAnsi" w:hAnsiTheme="minorHAnsi" w:cstheme="minorHAnsi"/>
          <w:spacing w:val="-6"/>
          <w:sz w:val="28"/>
          <w:szCs w:val="28"/>
        </w:rPr>
        <w:softHyphen/>
        <w:t>сталлов, их чистотой, окраской и др.</w:t>
      </w:r>
    </w:p>
    <w:p w14:paraId="7BFB29EC"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При оценке месторождений алмазов и драгоценных камней обычно отбирают представительную партию кристаллов и направ</w:t>
      </w:r>
      <w:r w:rsidRPr="00BA6C8C">
        <w:rPr>
          <w:rFonts w:asciiTheme="minorHAnsi" w:hAnsiTheme="minorHAnsi" w:cstheme="minorHAnsi"/>
          <w:spacing w:val="-6"/>
          <w:sz w:val="28"/>
          <w:szCs w:val="28"/>
        </w:rPr>
        <w:softHyphen/>
        <w:t>ляют ее для оценки специалистам - геммологам. Иногда такая оценка выполняется с изготовлением (огранкой) и реализацией пробной партии готовых изделий. Результатом оценки является определение средней цены 1 кар камней данного месторождения. Этот показатель сильно варьирует для разных месторождений и может существенно влиять на экономику их освоения.</w:t>
      </w:r>
    </w:p>
    <w:p w14:paraId="6D843D3D"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 xml:space="preserve">Качество сырья третьей группы </w:t>
      </w:r>
      <w:r w:rsidRPr="00BA6C8C">
        <w:rPr>
          <w:rFonts w:asciiTheme="minorHAnsi" w:hAnsiTheme="minorHAnsi" w:cstheme="minorHAnsi"/>
          <w:i/>
          <w:iCs/>
          <w:spacing w:val="-6"/>
          <w:sz w:val="28"/>
          <w:szCs w:val="28"/>
        </w:rPr>
        <w:t xml:space="preserve">(стройматериалы, твердое топливо, керамическое сырье, огнеупоры, тальк и пирофиллит, минеральные </w:t>
      </w:r>
      <w:proofErr w:type="spellStart"/>
      <w:r w:rsidRPr="00BA6C8C">
        <w:rPr>
          <w:rFonts w:asciiTheme="minorHAnsi" w:hAnsiTheme="minorHAnsi" w:cstheme="minorHAnsi"/>
          <w:i/>
          <w:iCs/>
          <w:spacing w:val="-6"/>
          <w:sz w:val="28"/>
          <w:szCs w:val="28"/>
        </w:rPr>
        <w:t>пигметы</w:t>
      </w:r>
      <w:proofErr w:type="spellEnd"/>
      <w:r w:rsidRPr="00BA6C8C">
        <w:rPr>
          <w:rFonts w:asciiTheme="minorHAnsi" w:hAnsiTheme="minorHAnsi" w:cstheme="minorHAnsi"/>
          <w:i/>
          <w:iCs/>
          <w:spacing w:val="-6"/>
          <w:sz w:val="28"/>
          <w:szCs w:val="28"/>
        </w:rPr>
        <w:t xml:space="preserve">, цеолиты </w:t>
      </w:r>
      <w:r w:rsidRPr="00BA6C8C">
        <w:rPr>
          <w:rFonts w:asciiTheme="minorHAnsi" w:hAnsiTheme="minorHAnsi" w:cstheme="minorHAnsi"/>
          <w:spacing w:val="-6"/>
          <w:sz w:val="28"/>
          <w:szCs w:val="28"/>
        </w:rPr>
        <w:t xml:space="preserve">и </w:t>
      </w:r>
      <w:proofErr w:type="spellStart"/>
      <w:r w:rsidRPr="00BA6C8C">
        <w:rPr>
          <w:rFonts w:asciiTheme="minorHAnsi" w:hAnsiTheme="minorHAnsi" w:cstheme="minorHAnsi"/>
          <w:spacing w:val="-6"/>
          <w:sz w:val="28"/>
          <w:szCs w:val="28"/>
        </w:rPr>
        <w:t>др</w:t>
      </w:r>
      <w:proofErr w:type="spellEnd"/>
      <w:r w:rsidRPr="00BA6C8C">
        <w:rPr>
          <w:rFonts w:asciiTheme="minorHAnsi" w:hAnsiTheme="minorHAnsi" w:cstheme="minorHAnsi"/>
          <w:spacing w:val="-6"/>
          <w:sz w:val="28"/>
          <w:szCs w:val="28"/>
        </w:rPr>
        <w:t>)., а также бокситов и хромитов оценивается соответствием его опреде</w:t>
      </w:r>
      <w:r w:rsidRPr="00BA6C8C">
        <w:rPr>
          <w:rFonts w:asciiTheme="minorHAnsi" w:hAnsiTheme="minorHAnsi" w:cstheme="minorHAnsi"/>
          <w:spacing w:val="-6"/>
          <w:sz w:val="28"/>
          <w:szCs w:val="28"/>
        </w:rPr>
        <w:softHyphen/>
        <w:t>ленных свойств требованиям ТУ, ОСТов, ГОСТов или соглаше</w:t>
      </w:r>
      <w:r w:rsidRPr="00BA6C8C">
        <w:rPr>
          <w:rFonts w:asciiTheme="minorHAnsi" w:hAnsiTheme="minorHAnsi" w:cstheme="minorHAnsi"/>
          <w:spacing w:val="-6"/>
          <w:sz w:val="28"/>
          <w:szCs w:val="28"/>
        </w:rPr>
        <w:softHyphen/>
        <w:t>ний с потребителем. В некоторых случаях (бокситы, угли, асбест и др.) этими требованиями определяется деление сырья на ряд сортов или марок, однако сырье одного месторождения чаще всего соответствует одному сорту (марке).</w:t>
      </w:r>
    </w:p>
    <w:p w14:paraId="052E4CC4"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Требования, предъявляемые к тем или иным видам такого сы</w:t>
      </w:r>
      <w:r w:rsidRPr="00BA6C8C">
        <w:rPr>
          <w:rFonts w:asciiTheme="minorHAnsi" w:hAnsiTheme="minorHAnsi" w:cstheme="minorHAnsi"/>
          <w:spacing w:val="-6"/>
          <w:sz w:val="28"/>
          <w:szCs w:val="28"/>
        </w:rPr>
        <w:softHyphen/>
        <w:t xml:space="preserve">рья, весьма разнообразны. Так, для </w:t>
      </w:r>
      <w:r w:rsidRPr="00BA6C8C">
        <w:rPr>
          <w:rFonts w:asciiTheme="minorHAnsi" w:hAnsiTheme="minorHAnsi" w:cstheme="minorHAnsi"/>
          <w:i/>
          <w:iCs/>
          <w:spacing w:val="-6"/>
          <w:sz w:val="28"/>
          <w:szCs w:val="28"/>
        </w:rPr>
        <w:t xml:space="preserve">бокситов </w:t>
      </w:r>
      <w:r w:rsidRPr="00BA6C8C">
        <w:rPr>
          <w:rFonts w:asciiTheme="minorHAnsi" w:hAnsiTheme="minorHAnsi" w:cstheme="minorHAnsi"/>
          <w:spacing w:val="-6"/>
          <w:sz w:val="28"/>
          <w:szCs w:val="28"/>
        </w:rPr>
        <w:t xml:space="preserve"> ГОСТами установлено 7 марок сырья с различным целевым назначением, отличающихся по так называемому "комплексному показателю качества", вычисляемому по содержаниям основных оксидов: А1</w:t>
      </w:r>
      <w:r w:rsidRPr="00BA6C8C">
        <w:rPr>
          <w:rFonts w:asciiTheme="minorHAnsi" w:hAnsiTheme="minorHAnsi" w:cstheme="minorHAnsi"/>
          <w:spacing w:val="-6"/>
          <w:sz w:val="28"/>
          <w:szCs w:val="28"/>
          <w:vertAlign w:val="subscript"/>
        </w:rPr>
        <w:t>2</w:t>
      </w:r>
      <w:r w:rsidRPr="00BA6C8C">
        <w:rPr>
          <w:rFonts w:asciiTheme="minorHAnsi" w:hAnsiTheme="minorHAnsi" w:cstheme="minorHAnsi"/>
          <w:spacing w:val="-6"/>
          <w:sz w:val="28"/>
          <w:szCs w:val="28"/>
        </w:rPr>
        <w:t>0</w:t>
      </w:r>
      <w:r w:rsidRPr="00BA6C8C">
        <w:rPr>
          <w:rFonts w:asciiTheme="minorHAnsi" w:hAnsiTheme="minorHAnsi" w:cstheme="minorHAnsi"/>
          <w:spacing w:val="-6"/>
          <w:sz w:val="28"/>
          <w:szCs w:val="28"/>
          <w:vertAlign w:val="subscript"/>
        </w:rPr>
        <w:t>3</w:t>
      </w:r>
      <w:r w:rsidRPr="00BA6C8C">
        <w:rPr>
          <w:rFonts w:asciiTheme="minorHAnsi" w:hAnsiTheme="minorHAnsi" w:cstheme="minorHAnsi"/>
          <w:spacing w:val="-6"/>
          <w:sz w:val="28"/>
          <w:szCs w:val="28"/>
        </w:rPr>
        <w:t xml:space="preserve">, </w:t>
      </w:r>
      <w:r w:rsidRPr="00BA6C8C">
        <w:rPr>
          <w:rFonts w:asciiTheme="minorHAnsi" w:hAnsiTheme="minorHAnsi" w:cstheme="minorHAnsi"/>
          <w:spacing w:val="-6"/>
          <w:sz w:val="28"/>
          <w:szCs w:val="28"/>
          <w:lang w:val="en-US"/>
        </w:rPr>
        <w:t>Si</w:t>
      </w:r>
      <w:r w:rsidRPr="00BA6C8C">
        <w:rPr>
          <w:rFonts w:asciiTheme="minorHAnsi" w:hAnsiTheme="minorHAnsi" w:cstheme="minorHAnsi"/>
          <w:spacing w:val="-6"/>
          <w:sz w:val="28"/>
          <w:szCs w:val="28"/>
        </w:rPr>
        <w:t>0</w:t>
      </w:r>
      <w:r w:rsidRPr="00BA6C8C">
        <w:rPr>
          <w:rFonts w:asciiTheme="minorHAnsi" w:hAnsiTheme="minorHAnsi" w:cstheme="minorHAnsi"/>
          <w:spacing w:val="-6"/>
          <w:sz w:val="28"/>
          <w:szCs w:val="28"/>
          <w:vertAlign w:val="subscript"/>
        </w:rPr>
        <w:t>2</w:t>
      </w:r>
      <w:r w:rsidRPr="00BA6C8C">
        <w:rPr>
          <w:rFonts w:asciiTheme="minorHAnsi" w:hAnsiTheme="minorHAnsi" w:cstheme="minorHAnsi"/>
          <w:spacing w:val="-6"/>
          <w:sz w:val="28"/>
          <w:szCs w:val="28"/>
        </w:rPr>
        <w:t xml:space="preserve">, </w:t>
      </w:r>
      <w:r w:rsidRPr="00BA6C8C">
        <w:rPr>
          <w:rFonts w:asciiTheme="minorHAnsi" w:hAnsiTheme="minorHAnsi" w:cstheme="minorHAnsi"/>
          <w:spacing w:val="-6"/>
          <w:sz w:val="28"/>
          <w:szCs w:val="28"/>
          <w:lang w:val="en-US"/>
        </w:rPr>
        <w:t>Fe</w:t>
      </w:r>
      <w:r w:rsidRPr="00BA6C8C">
        <w:rPr>
          <w:rFonts w:asciiTheme="minorHAnsi" w:hAnsiTheme="minorHAnsi" w:cstheme="minorHAnsi"/>
          <w:spacing w:val="-6"/>
          <w:sz w:val="28"/>
          <w:szCs w:val="28"/>
          <w:vertAlign w:val="subscript"/>
        </w:rPr>
        <w:t>2</w:t>
      </w:r>
      <w:r w:rsidRPr="00BA6C8C">
        <w:rPr>
          <w:rFonts w:asciiTheme="minorHAnsi" w:hAnsiTheme="minorHAnsi" w:cstheme="minorHAnsi"/>
          <w:spacing w:val="-6"/>
          <w:sz w:val="28"/>
          <w:szCs w:val="28"/>
        </w:rPr>
        <w:t>0</w:t>
      </w:r>
      <w:r w:rsidRPr="00BA6C8C">
        <w:rPr>
          <w:rFonts w:asciiTheme="minorHAnsi" w:hAnsiTheme="minorHAnsi" w:cstheme="minorHAnsi"/>
          <w:spacing w:val="-6"/>
          <w:sz w:val="28"/>
          <w:szCs w:val="28"/>
          <w:vertAlign w:val="subscript"/>
        </w:rPr>
        <w:t>3</w:t>
      </w:r>
      <w:r w:rsidRPr="00BA6C8C">
        <w:rPr>
          <w:rFonts w:asciiTheme="minorHAnsi" w:hAnsiTheme="minorHAnsi" w:cstheme="minorHAnsi"/>
          <w:spacing w:val="-6"/>
          <w:sz w:val="28"/>
          <w:szCs w:val="28"/>
        </w:rPr>
        <w:t>, С0</w:t>
      </w:r>
      <w:r w:rsidRPr="00BA6C8C">
        <w:rPr>
          <w:rFonts w:asciiTheme="minorHAnsi" w:hAnsiTheme="minorHAnsi" w:cstheme="minorHAnsi"/>
          <w:spacing w:val="-6"/>
          <w:sz w:val="28"/>
          <w:szCs w:val="28"/>
          <w:vertAlign w:val="subscript"/>
        </w:rPr>
        <w:t>2</w:t>
      </w:r>
      <w:r w:rsidRPr="00BA6C8C">
        <w:rPr>
          <w:rFonts w:asciiTheme="minorHAnsi" w:hAnsiTheme="minorHAnsi" w:cstheme="minorHAnsi"/>
          <w:spacing w:val="-6"/>
          <w:sz w:val="28"/>
          <w:szCs w:val="28"/>
        </w:rPr>
        <w:t xml:space="preserve">, </w:t>
      </w:r>
      <w:proofErr w:type="spellStart"/>
      <w:r w:rsidRPr="00BA6C8C">
        <w:rPr>
          <w:rFonts w:asciiTheme="minorHAnsi" w:hAnsiTheme="minorHAnsi" w:cstheme="minorHAnsi"/>
          <w:spacing w:val="-6"/>
          <w:sz w:val="28"/>
          <w:szCs w:val="28"/>
        </w:rPr>
        <w:t>СаО</w:t>
      </w:r>
      <w:proofErr w:type="spellEnd"/>
      <w:r w:rsidRPr="00BA6C8C">
        <w:rPr>
          <w:rFonts w:asciiTheme="minorHAnsi" w:hAnsiTheme="minorHAnsi" w:cstheme="minorHAnsi"/>
          <w:spacing w:val="-6"/>
          <w:sz w:val="28"/>
          <w:szCs w:val="28"/>
        </w:rPr>
        <w:t xml:space="preserve"> и др. Кроме того, лимитируются минимальное содержание А1</w:t>
      </w:r>
      <w:r w:rsidRPr="00BA6C8C">
        <w:rPr>
          <w:rFonts w:asciiTheme="minorHAnsi" w:hAnsiTheme="minorHAnsi" w:cstheme="minorHAnsi"/>
          <w:spacing w:val="-6"/>
          <w:sz w:val="28"/>
          <w:szCs w:val="28"/>
          <w:vertAlign w:val="subscript"/>
        </w:rPr>
        <w:t>2</w:t>
      </w:r>
      <w:r w:rsidRPr="00BA6C8C">
        <w:rPr>
          <w:rFonts w:asciiTheme="minorHAnsi" w:hAnsiTheme="minorHAnsi" w:cstheme="minorHAnsi"/>
          <w:spacing w:val="-6"/>
          <w:sz w:val="28"/>
          <w:szCs w:val="28"/>
        </w:rPr>
        <w:t>0</w:t>
      </w:r>
      <w:r w:rsidRPr="00BA6C8C">
        <w:rPr>
          <w:rFonts w:asciiTheme="minorHAnsi" w:hAnsiTheme="minorHAnsi" w:cstheme="minorHAnsi"/>
          <w:spacing w:val="-6"/>
          <w:sz w:val="28"/>
          <w:szCs w:val="28"/>
          <w:vertAlign w:val="subscript"/>
        </w:rPr>
        <w:t>3</w:t>
      </w:r>
      <w:r w:rsidRPr="00BA6C8C">
        <w:rPr>
          <w:rFonts w:asciiTheme="minorHAnsi" w:hAnsiTheme="minorHAnsi" w:cstheme="minorHAnsi"/>
          <w:spacing w:val="-6"/>
          <w:sz w:val="28"/>
          <w:szCs w:val="28"/>
        </w:rPr>
        <w:t xml:space="preserve"> и максимальные - вредных примесей (</w:t>
      </w:r>
      <w:r w:rsidRPr="00BA6C8C">
        <w:rPr>
          <w:rFonts w:asciiTheme="minorHAnsi" w:hAnsiTheme="minorHAnsi" w:cstheme="minorHAnsi"/>
          <w:spacing w:val="-6"/>
          <w:sz w:val="28"/>
          <w:szCs w:val="28"/>
          <w:lang w:val="en-US"/>
        </w:rPr>
        <w:t>S</w:t>
      </w:r>
      <w:r w:rsidRPr="00BA6C8C">
        <w:rPr>
          <w:rFonts w:asciiTheme="minorHAnsi" w:hAnsiTheme="minorHAnsi" w:cstheme="minorHAnsi"/>
          <w:spacing w:val="-6"/>
          <w:sz w:val="28"/>
          <w:szCs w:val="28"/>
        </w:rPr>
        <w:t>, Р</w:t>
      </w:r>
      <w:r w:rsidRPr="00BA6C8C">
        <w:rPr>
          <w:rFonts w:asciiTheme="minorHAnsi" w:hAnsiTheme="minorHAnsi" w:cstheme="minorHAnsi"/>
          <w:spacing w:val="-6"/>
          <w:sz w:val="28"/>
          <w:szCs w:val="28"/>
          <w:vertAlign w:val="subscript"/>
        </w:rPr>
        <w:t>2</w:t>
      </w:r>
      <w:r w:rsidRPr="00BA6C8C">
        <w:rPr>
          <w:rFonts w:asciiTheme="minorHAnsi" w:hAnsiTheme="minorHAnsi" w:cstheme="minorHAnsi"/>
          <w:spacing w:val="-6"/>
          <w:sz w:val="28"/>
          <w:szCs w:val="28"/>
        </w:rPr>
        <w:t>0</w:t>
      </w:r>
      <w:r w:rsidRPr="00BA6C8C">
        <w:rPr>
          <w:rFonts w:asciiTheme="minorHAnsi" w:hAnsiTheme="minorHAnsi" w:cstheme="minorHAnsi"/>
          <w:spacing w:val="-6"/>
          <w:sz w:val="28"/>
          <w:szCs w:val="28"/>
          <w:vertAlign w:val="subscript"/>
        </w:rPr>
        <w:t>5</w:t>
      </w:r>
      <w:r w:rsidRPr="00BA6C8C">
        <w:rPr>
          <w:rFonts w:asciiTheme="minorHAnsi" w:hAnsiTheme="minorHAnsi" w:cstheme="minorHAnsi"/>
          <w:spacing w:val="-6"/>
          <w:sz w:val="28"/>
          <w:szCs w:val="28"/>
        </w:rPr>
        <w:t xml:space="preserve"> и др.). Для </w:t>
      </w:r>
      <w:r w:rsidRPr="00BA6C8C">
        <w:rPr>
          <w:rFonts w:asciiTheme="minorHAnsi" w:hAnsiTheme="minorHAnsi" w:cstheme="minorHAnsi"/>
          <w:i/>
          <w:iCs/>
          <w:spacing w:val="-6"/>
          <w:sz w:val="28"/>
          <w:szCs w:val="28"/>
        </w:rPr>
        <w:t xml:space="preserve">углей </w:t>
      </w:r>
      <w:r w:rsidRPr="00BA6C8C">
        <w:rPr>
          <w:rFonts w:asciiTheme="minorHAnsi" w:hAnsiTheme="minorHAnsi" w:cstheme="minorHAnsi"/>
          <w:spacing w:val="-6"/>
          <w:sz w:val="28"/>
          <w:szCs w:val="28"/>
        </w:rPr>
        <w:t>выделяется более 12 марок, отличающихся по содержанию углерода и летучих, удельной теп</w:t>
      </w:r>
      <w:r w:rsidRPr="00BA6C8C">
        <w:rPr>
          <w:rFonts w:asciiTheme="minorHAnsi" w:hAnsiTheme="minorHAnsi" w:cstheme="minorHAnsi"/>
          <w:spacing w:val="-6"/>
          <w:sz w:val="28"/>
          <w:szCs w:val="28"/>
        </w:rPr>
        <w:softHyphen/>
        <w:t>лоте сгорания, содержанию золы и др.</w:t>
      </w:r>
    </w:p>
    <w:p w14:paraId="5C43BB91"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 xml:space="preserve">Для </w:t>
      </w:r>
      <w:r w:rsidRPr="00BA6C8C">
        <w:rPr>
          <w:rFonts w:asciiTheme="minorHAnsi" w:hAnsiTheme="minorHAnsi" w:cstheme="minorHAnsi"/>
          <w:i/>
          <w:iCs/>
          <w:spacing w:val="-6"/>
          <w:sz w:val="28"/>
          <w:szCs w:val="28"/>
        </w:rPr>
        <w:t xml:space="preserve">нефти </w:t>
      </w:r>
      <w:r w:rsidRPr="00BA6C8C">
        <w:rPr>
          <w:rFonts w:asciiTheme="minorHAnsi" w:hAnsiTheme="minorHAnsi" w:cstheme="minorHAnsi"/>
          <w:spacing w:val="-6"/>
          <w:sz w:val="28"/>
          <w:szCs w:val="28"/>
        </w:rPr>
        <w:t>определяется содержание метановых, нафтеновых, ароматических углеводородов, фракционный состав, содержание смол, серы, наличие примесей редких элементов и др.</w:t>
      </w:r>
    </w:p>
    <w:p w14:paraId="2D7F84A4"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 xml:space="preserve">Для </w:t>
      </w:r>
      <w:r w:rsidRPr="00BA6C8C">
        <w:rPr>
          <w:rFonts w:asciiTheme="minorHAnsi" w:hAnsiTheme="minorHAnsi" w:cstheme="minorHAnsi"/>
          <w:i/>
          <w:iCs/>
          <w:spacing w:val="-6"/>
          <w:sz w:val="28"/>
          <w:szCs w:val="28"/>
        </w:rPr>
        <w:t xml:space="preserve">газа </w:t>
      </w:r>
      <w:r w:rsidRPr="00BA6C8C">
        <w:rPr>
          <w:rFonts w:asciiTheme="minorHAnsi" w:hAnsiTheme="minorHAnsi" w:cstheme="minorHAnsi"/>
          <w:spacing w:val="-6"/>
          <w:sz w:val="28"/>
          <w:szCs w:val="28"/>
        </w:rPr>
        <w:t>определяется содержание метана и других углеводо</w:t>
      </w:r>
      <w:r w:rsidRPr="00BA6C8C">
        <w:rPr>
          <w:rFonts w:asciiTheme="minorHAnsi" w:hAnsiTheme="minorHAnsi" w:cstheme="minorHAnsi"/>
          <w:spacing w:val="-6"/>
          <w:sz w:val="28"/>
          <w:szCs w:val="28"/>
        </w:rPr>
        <w:softHyphen/>
        <w:t>родов, азота, углекислоты, сероводорода, гелия. Высокое содер</w:t>
      </w:r>
      <w:r w:rsidRPr="00BA6C8C">
        <w:rPr>
          <w:rFonts w:asciiTheme="minorHAnsi" w:hAnsiTheme="minorHAnsi" w:cstheme="minorHAnsi"/>
          <w:spacing w:val="-6"/>
          <w:sz w:val="28"/>
          <w:szCs w:val="28"/>
        </w:rPr>
        <w:softHyphen/>
        <w:t>жание двух последних компонентов может определять специаль</w:t>
      </w:r>
      <w:r w:rsidRPr="00BA6C8C">
        <w:rPr>
          <w:rFonts w:asciiTheme="minorHAnsi" w:hAnsiTheme="minorHAnsi" w:cstheme="minorHAnsi"/>
          <w:spacing w:val="-6"/>
          <w:sz w:val="28"/>
          <w:szCs w:val="28"/>
        </w:rPr>
        <w:softHyphen/>
        <w:t>ное использование газа для их извлечения.</w:t>
      </w:r>
    </w:p>
    <w:p w14:paraId="10104EB0"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i/>
          <w:iCs/>
          <w:spacing w:val="-6"/>
          <w:sz w:val="28"/>
          <w:szCs w:val="28"/>
        </w:rPr>
        <w:t xml:space="preserve">Строительный камень </w:t>
      </w:r>
      <w:r w:rsidRPr="00BA6C8C">
        <w:rPr>
          <w:rFonts w:asciiTheme="minorHAnsi" w:hAnsiTheme="minorHAnsi" w:cstheme="minorHAnsi"/>
          <w:spacing w:val="-6"/>
          <w:sz w:val="28"/>
          <w:szCs w:val="28"/>
        </w:rPr>
        <w:t>как сырье для производства щебня де</w:t>
      </w:r>
      <w:r w:rsidRPr="00BA6C8C">
        <w:rPr>
          <w:rFonts w:asciiTheme="minorHAnsi" w:hAnsiTheme="minorHAnsi" w:cstheme="minorHAnsi"/>
          <w:spacing w:val="-6"/>
          <w:sz w:val="28"/>
          <w:szCs w:val="28"/>
        </w:rPr>
        <w:softHyphen/>
        <w:t>лится на сорта по составу, прочности (сопротивлению сжатию) и морозостойкости.</w:t>
      </w:r>
    </w:p>
    <w:p w14:paraId="5CA777DF"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lastRenderedPageBreak/>
        <w:t>В целом сырье этой группы должно всегда удовлетворять кон</w:t>
      </w:r>
      <w:r w:rsidRPr="00BA6C8C">
        <w:rPr>
          <w:rFonts w:asciiTheme="minorHAnsi" w:hAnsiTheme="minorHAnsi" w:cstheme="minorHAnsi"/>
          <w:spacing w:val="-6"/>
          <w:sz w:val="28"/>
          <w:szCs w:val="28"/>
        </w:rPr>
        <w:softHyphen/>
        <w:t>кретным сортовым требованиям, устанавливаемым с учетом опре</w:t>
      </w:r>
      <w:r w:rsidRPr="00BA6C8C">
        <w:rPr>
          <w:rFonts w:asciiTheme="minorHAnsi" w:hAnsiTheme="minorHAnsi" w:cstheme="minorHAnsi"/>
          <w:spacing w:val="-6"/>
          <w:sz w:val="28"/>
          <w:szCs w:val="28"/>
        </w:rPr>
        <w:softHyphen/>
        <w:t>деленного целевого использования.</w:t>
      </w:r>
    </w:p>
    <w:p w14:paraId="1FAEA039"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Месторождение может иногда характеризоваться преоблада</w:t>
      </w:r>
      <w:r w:rsidRPr="00BA6C8C">
        <w:rPr>
          <w:rFonts w:asciiTheme="minorHAnsi" w:hAnsiTheme="minorHAnsi" w:cstheme="minorHAnsi"/>
          <w:spacing w:val="-6"/>
          <w:sz w:val="28"/>
          <w:szCs w:val="28"/>
        </w:rPr>
        <w:softHyphen/>
        <w:t>нием высших сортов, и его ценность будет в этом случае выше, или низших, являясь менее ценным. Однако при одинаковом сор</w:t>
      </w:r>
      <w:r w:rsidRPr="00BA6C8C">
        <w:rPr>
          <w:rFonts w:asciiTheme="minorHAnsi" w:hAnsiTheme="minorHAnsi" w:cstheme="minorHAnsi"/>
          <w:spacing w:val="-6"/>
          <w:sz w:val="28"/>
          <w:szCs w:val="28"/>
        </w:rPr>
        <w:softHyphen/>
        <w:t xml:space="preserve">товом составе (одинаковом назначении сырья) </w:t>
      </w:r>
      <w:r w:rsidRPr="00BA6C8C">
        <w:rPr>
          <w:rFonts w:asciiTheme="minorHAnsi" w:hAnsiTheme="minorHAnsi" w:cstheme="minorHAnsi"/>
          <w:i/>
          <w:iCs/>
          <w:spacing w:val="-6"/>
          <w:sz w:val="28"/>
          <w:szCs w:val="28"/>
        </w:rPr>
        <w:t>сырье этой груп</w:t>
      </w:r>
      <w:r w:rsidRPr="00BA6C8C">
        <w:rPr>
          <w:rFonts w:asciiTheme="minorHAnsi" w:hAnsiTheme="minorHAnsi" w:cstheme="minorHAnsi"/>
          <w:i/>
          <w:iCs/>
          <w:spacing w:val="-6"/>
          <w:sz w:val="28"/>
          <w:szCs w:val="28"/>
        </w:rPr>
        <w:softHyphen/>
        <w:t>пы по качеству не разделяется.</w:t>
      </w:r>
    </w:p>
    <w:p w14:paraId="09456801"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Качество подземных вод определяется с учетом их це</w:t>
      </w:r>
      <w:r w:rsidRPr="00BA6C8C">
        <w:rPr>
          <w:rFonts w:asciiTheme="minorHAnsi" w:hAnsiTheme="minorHAnsi" w:cstheme="minorHAnsi"/>
          <w:spacing w:val="-6"/>
          <w:sz w:val="28"/>
          <w:szCs w:val="28"/>
        </w:rPr>
        <w:softHyphen/>
        <w:t>левого назначения: питьевое, хозяйственное, бальнеологическое и пр. На качественную характеристику вод хозяйственно-питьевого назначения основное влияние оказывает концентрация вредных веществ: солей, тяжелых металлов, радионуклидов и др., а также наличие микроорганизмов. При разведке месторождений подзем</w:t>
      </w:r>
      <w:r w:rsidRPr="00BA6C8C">
        <w:rPr>
          <w:rFonts w:asciiTheme="minorHAnsi" w:hAnsiTheme="minorHAnsi" w:cstheme="minorHAnsi"/>
          <w:spacing w:val="-6"/>
          <w:sz w:val="28"/>
          <w:szCs w:val="28"/>
        </w:rPr>
        <w:softHyphen/>
        <w:t>ных вод потенциальный потребитель устанавливает требования к их качеству с учетом намечаемого использования.</w:t>
      </w:r>
    </w:p>
    <w:p w14:paraId="46B391CE"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Существенное влияние на оценку месторождений оказывают качественные характеристики сырья.</w:t>
      </w:r>
    </w:p>
    <w:p w14:paraId="71ED6273"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i/>
          <w:iCs/>
          <w:spacing w:val="-6"/>
          <w:sz w:val="28"/>
          <w:szCs w:val="28"/>
        </w:rPr>
        <w:t xml:space="preserve">Для сырья первой группы </w:t>
      </w:r>
      <w:r w:rsidRPr="00BA6C8C">
        <w:rPr>
          <w:rFonts w:asciiTheme="minorHAnsi" w:hAnsiTheme="minorHAnsi" w:cstheme="minorHAnsi"/>
          <w:spacing w:val="-6"/>
          <w:sz w:val="28"/>
          <w:szCs w:val="28"/>
        </w:rPr>
        <w:t>(руды металлов, химических продук</w:t>
      </w:r>
      <w:r w:rsidRPr="00BA6C8C">
        <w:rPr>
          <w:rFonts w:asciiTheme="minorHAnsi" w:hAnsiTheme="minorHAnsi" w:cstheme="minorHAnsi"/>
          <w:spacing w:val="-6"/>
          <w:sz w:val="28"/>
          <w:szCs w:val="28"/>
        </w:rPr>
        <w:softHyphen/>
        <w:t>тов, урана) содержание компонентов в добытой руде при постоян</w:t>
      </w:r>
      <w:r w:rsidRPr="00BA6C8C">
        <w:rPr>
          <w:rFonts w:asciiTheme="minorHAnsi" w:hAnsiTheme="minorHAnsi" w:cstheme="minorHAnsi"/>
          <w:spacing w:val="-6"/>
          <w:sz w:val="28"/>
          <w:szCs w:val="28"/>
        </w:rPr>
        <w:softHyphen/>
        <w:t>ных затратах на добычу и переработку 1 т сырья определяет выход товарной продукции, а следовательно, и величину удельно</w:t>
      </w:r>
      <w:r w:rsidRPr="00BA6C8C">
        <w:rPr>
          <w:rFonts w:asciiTheme="minorHAnsi" w:hAnsiTheme="minorHAnsi" w:cstheme="minorHAnsi"/>
          <w:spacing w:val="-6"/>
          <w:sz w:val="28"/>
          <w:szCs w:val="28"/>
        </w:rPr>
        <w:softHyphen/>
        <w:t>го дохода и прибыли.</w:t>
      </w:r>
    </w:p>
    <w:p w14:paraId="3AE6D515"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Соответственно чем выше содержание компонента, тем в принципе всегда выше   экономическая ценность месторождения.</w:t>
      </w:r>
    </w:p>
    <w:p w14:paraId="4489517B"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i/>
          <w:spacing w:val="-6"/>
          <w:sz w:val="28"/>
          <w:szCs w:val="28"/>
        </w:rPr>
        <w:t>Ошибки в оценке средних содержаний обусловливают измене</w:t>
      </w:r>
      <w:r w:rsidRPr="00BA6C8C">
        <w:rPr>
          <w:rFonts w:asciiTheme="minorHAnsi" w:hAnsiTheme="minorHAnsi" w:cstheme="minorHAnsi"/>
          <w:i/>
          <w:spacing w:val="-6"/>
          <w:sz w:val="28"/>
          <w:szCs w:val="28"/>
        </w:rPr>
        <w:softHyphen/>
        <w:t>ние удельного дохода и прибыли практически на величину этой ошибки.</w:t>
      </w:r>
      <w:r w:rsidRPr="00BA6C8C">
        <w:rPr>
          <w:rFonts w:asciiTheme="minorHAnsi" w:hAnsiTheme="minorHAnsi" w:cstheme="minorHAnsi"/>
          <w:spacing w:val="-6"/>
          <w:sz w:val="28"/>
          <w:szCs w:val="28"/>
        </w:rPr>
        <w:t xml:space="preserve"> Особенно опасны при этом ошибки, ведущие к завыше</w:t>
      </w:r>
      <w:r w:rsidRPr="00BA6C8C">
        <w:rPr>
          <w:rFonts w:asciiTheme="minorHAnsi" w:hAnsiTheme="minorHAnsi" w:cstheme="minorHAnsi"/>
          <w:spacing w:val="-6"/>
          <w:sz w:val="28"/>
          <w:szCs w:val="28"/>
        </w:rPr>
        <w:softHyphen/>
        <w:t>нию расчетных содержаний относительно реально достигаемых, так как ожидавшиеся и признанные приемлемыми величины до</w:t>
      </w:r>
      <w:r w:rsidRPr="00BA6C8C">
        <w:rPr>
          <w:rFonts w:asciiTheme="minorHAnsi" w:hAnsiTheme="minorHAnsi" w:cstheme="minorHAnsi"/>
          <w:spacing w:val="-6"/>
          <w:sz w:val="28"/>
          <w:szCs w:val="28"/>
        </w:rPr>
        <w:softHyphen/>
        <w:t>хода и прибыли становятся при этом недостижимыми, а реально получаемые могут оказаться уже неприемлемо малыми. Однако недопустимы и грубые ошибки обратного знака, поскольку при отказе от освоения объекта вследствие оценки его как низкодо</w:t>
      </w:r>
      <w:r w:rsidRPr="00BA6C8C">
        <w:rPr>
          <w:rFonts w:asciiTheme="minorHAnsi" w:hAnsiTheme="minorHAnsi" w:cstheme="minorHAnsi"/>
          <w:spacing w:val="-6"/>
          <w:sz w:val="28"/>
          <w:szCs w:val="28"/>
        </w:rPr>
        <w:softHyphen/>
        <w:t>ходного, в то время как в действительности этот объект является рентабельным, предприниматель несет убытки в виде упущенной выгоды.</w:t>
      </w:r>
    </w:p>
    <w:p w14:paraId="6307C721"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Для месторождений руд цветных, редких и благородных ме</w:t>
      </w:r>
      <w:r w:rsidRPr="00BA6C8C">
        <w:rPr>
          <w:rFonts w:asciiTheme="minorHAnsi" w:hAnsiTheme="minorHAnsi" w:cstheme="minorHAnsi"/>
          <w:spacing w:val="-6"/>
          <w:sz w:val="28"/>
          <w:szCs w:val="28"/>
        </w:rPr>
        <w:softHyphen/>
        <w:t>таллов, а также урана характерны высокая изменчивость содер</w:t>
      </w:r>
      <w:r w:rsidRPr="00BA6C8C">
        <w:rPr>
          <w:rFonts w:asciiTheme="minorHAnsi" w:hAnsiTheme="minorHAnsi" w:cstheme="minorHAnsi"/>
          <w:spacing w:val="-6"/>
          <w:sz w:val="28"/>
          <w:szCs w:val="28"/>
        </w:rPr>
        <w:softHyphen/>
        <w:t xml:space="preserve">жаний компонентов в элементарных объемах недр. Поэтому </w:t>
      </w:r>
      <w:r w:rsidRPr="00BA6C8C">
        <w:rPr>
          <w:rFonts w:asciiTheme="minorHAnsi" w:hAnsiTheme="minorHAnsi" w:cstheme="minorHAnsi"/>
          <w:i/>
          <w:spacing w:val="-6"/>
          <w:sz w:val="28"/>
          <w:szCs w:val="28"/>
        </w:rPr>
        <w:t>ос</w:t>
      </w:r>
      <w:r w:rsidRPr="00BA6C8C">
        <w:rPr>
          <w:rFonts w:asciiTheme="minorHAnsi" w:hAnsiTheme="minorHAnsi" w:cstheme="minorHAnsi"/>
          <w:i/>
          <w:spacing w:val="-6"/>
          <w:sz w:val="28"/>
          <w:szCs w:val="28"/>
        </w:rPr>
        <w:softHyphen/>
        <w:t>новной при их оценке оказывается проблема правильного опреде</w:t>
      </w:r>
      <w:r w:rsidRPr="00BA6C8C">
        <w:rPr>
          <w:rFonts w:asciiTheme="minorHAnsi" w:hAnsiTheme="minorHAnsi" w:cstheme="minorHAnsi"/>
          <w:i/>
          <w:spacing w:val="-6"/>
          <w:sz w:val="28"/>
          <w:szCs w:val="28"/>
        </w:rPr>
        <w:softHyphen/>
        <w:t>ления средних</w:t>
      </w:r>
      <w:r w:rsidRPr="00BA6C8C">
        <w:rPr>
          <w:rFonts w:asciiTheme="minorHAnsi" w:hAnsiTheme="minorHAnsi" w:cstheme="minorHAnsi"/>
          <w:spacing w:val="-6"/>
          <w:sz w:val="28"/>
          <w:szCs w:val="28"/>
        </w:rPr>
        <w:t xml:space="preserve"> </w:t>
      </w:r>
      <w:r w:rsidRPr="00BA6C8C">
        <w:rPr>
          <w:rFonts w:asciiTheme="minorHAnsi" w:hAnsiTheme="minorHAnsi" w:cstheme="minorHAnsi"/>
          <w:i/>
          <w:spacing w:val="-6"/>
          <w:sz w:val="28"/>
          <w:szCs w:val="28"/>
        </w:rPr>
        <w:t>содержаний в относительно крупных объемах до</w:t>
      </w:r>
      <w:r w:rsidRPr="00BA6C8C">
        <w:rPr>
          <w:rFonts w:asciiTheme="minorHAnsi" w:hAnsiTheme="minorHAnsi" w:cstheme="minorHAnsi"/>
          <w:i/>
          <w:spacing w:val="-6"/>
          <w:sz w:val="28"/>
          <w:szCs w:val="28"/>
        </w:rPr>
        <w:softHyphen/>
        <w:t>бычи</w:t>
      </w:r>
      <w:r w:rsidRPr="00BA6C8C">
        <w:rPr>
          <w:rFonts w:asciiTheme="minorHAnsi" w:hAnsiTheme="minorHAnsi" w:cstheme="minorHAnsi"/>
          <w:spacing w:val="-6"/>
          <w:sz w:val="28"/>
          <w:szCs w:val="28"/>
        </w:rPr>
        <w:t xml:space="preserve"> (блоках, участках, по месторождению в целом) по данным анализов разведочного опробования.</w:t>
      </w:r>
    </w:p>
    <w:p w14:paraId="3C6F28F6"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i/>
          <w:iCs/>
          <w:spacing w:val="-6"/>
          <w:sz w:val="28"/>
          <w:szCs w:val="28"/>
        </w:rPr>
        <w:t xml:space="preserve">Для сырья второй группы </w:t>
      </w:r>
      <w:r w:rsidRPr="00BA6C8C">
        <w:rPr>
          <w:rFonts w:asciiTheme="minorHAnsi" w:hAnsiTheme="minorHAnsi" w:cstheme="minorHAnsi"/>
          <w:spacing w:val="-6"/>
          <w:sz w:val="28"/>
          <w:szCs w:val="28"/>
        </w:rPr>
        <w:t>(</w:t>
      </w:r>
      <w:proofErr w:type="spellStart"/>
      <w:r w:rsidRPr="00BA6C8C">
        <w:rPr>
          <w:rFonts w:asciiTheme="minorHAnsi" w:hAnsiTheme="minorHAnsi" w:cstheme="minorHAnsi"/>
          <w:spacing w:val="-6"/>
          <w:sz w:val="28"/>
          <w:szCs w:val="28"/>
        </w:rPr>
        <w:t>горно</w:t>
      </w:r>
      <w:proofErr w:type="spellEnd"/>
      <w:r w:rsidRPr="00BA6C8C">
        <w:rPr>
          <w:rFonts w:asciiTheme="minorHAnsi" w:hAnsiTheme="minorHAnsi" w:cstheme="minorHAnsi"/>
          <w:spacing w:val="-6"/>
          <w:sz w:val="28"/>
          <w:szCs w:val="28"/>
        </w:rPr>
        <w:t xml:space="preserve">-техническое, пьезооптическое, </w:t>
      </w:r>
      <w:proofErr w:type="spellStart"/>
      <w:r w:rsidRPr="00BA6C8C">
        <w:rPr>
          <w:rFonts w:asciiTheme="minorHAnsi" w:hAnsiTheme="minorHAnsi" w:cstheme="minorHAnsi"/>
          <w:spacing w:val="-6"/>
          <w:sz w:val="28"/>
          <w:szCs w:val="28"/>
        </w:rPr>
        <w:t>камнесамоцветное</w:t>
      </w:r>
      <w:proofErr w:type="spellEnd"/>
      <w:r w:rsidRPr="00BA6C8C">
        <w:rPr>
          <w:rFonts w:asciiTheme="minorHAnsi" w:hAnsiTheme="minorHAnsi" w:cstheme="minorHAnsi"/>
          <w:spacing w:val="-6"/>
          <w:sz w:val="28"/>
          <w:szCs w:val="28"/>
        </w:rPr>
        <w:t>, алмазы) показатель содержания дополня</w:t>
      </w:r>
      <w:r w:rsidRPr="00BA6C8C">
        <w:rPr>
          <w:rFonts w:asciiTheme="minorHAnsi" w:hAnsiTheme="minorHAnsi" w:cstheme="minorHAnsi"/>
          <w:spacing w:val="-6"/>
          <w:sz w:val="28"/>
          <w:szCs w:val="28"/>
        </w:rPr>
        <w:softHyphen/>
        <w:t>ется показателем сортового состава (сортовой ценности) или заменяется комплексным показателем качества, т.е. непосредст</w:t>
      </w:r>
      <w:r w:rsidRPr="00BA6C8C">
        <w:rPr>
          <w:rFonts w:asciiTheme="minorHAnsi" w:hAnsiTheme="minorHAnsi" w:cstheme="minorHAnsi"/>
          <w:spacing w:val="-6"/>
          <w:sz w:val="28"/>
          <w:szCs w:val="28"/>
        </w:rPr>
        <w:softHyphen/>
        <w:t xml:space="preserve">венно величиной ожидаемого удельного </w:t>
      </w:r>
      <w:r w:rsidRPr="00BA6C8C">
        <w:rPr>
          <w:rFonts w:asciiTheme="minorHAnsi" w:hAnsiTheme="minorHAnsi" w:cstheme="minorHAnsi"/>
          <w:spacing w:val="-6"/>
          <w:sz w:val="28"/>
          <w:szCs w:val="28"/>
        </w:rPr>
        <w:lastRenderedPageBreak/>
        <w:t>дохода. Связь качествен</w:t>
      </w:r>
      <w:r w:rsidRPr="00BA6C8C">
        <w:rPr>
          <w:rFonts w:asciiTheme="minorHAnsi" w:hAnsiTheme="minorHAnsi" w:cstheme="minorHAnsi"/>
          <w:spacing w:val="-6"/>
          <w:sz w:val="28"/>
          <w:szCs w:val="28"/>
        </w:rPr>
        <w:softHyphen/>
        <w:t>ных характеристик сырья и экономических показателей освоения выступает здесь еще более отчетливо. Важная особенность мес</w:t>
      </w:r>
      <w:r w:rsidRPr="00BA6C8C">
        <w:rPr>
          <w:rFonts w:asciiTheme="minorHAnsi" w:hAnsiTheme="minorHAnsi" w:cstheme="minorHAnsi"/>
          <w:spacing w:val="-6"/>
          <w:sz w:val="28"/>
          <w:szCs w:val="28"/>
        </w:rPr>
        <w:softHyphen/>
        <w:t>торождений этих сырьевых материалов - проявление для боль</w:t>
      </w:r>
      <w:r w:rsidRPr="00BA6C8C">
        <w:rPr>
          <w:rFonts w:asciiTheme="minorHAnsi" w:hAnsiTheme="minorHAnsi" w:cstheme="minorHAnsi"/>
          <w:spacing w:val="-6"/>
          <w:sz w:val="28"/>
          <w:szCs w:val="28"/>
        </w:rPr>
        <w:softHyphen/>
        <w:t xml:space="preserve">шинства из них закона обратной (причем нелинейной, </w:t>
      </w:r>
      <w:proofErr w:type="spellStart"/>
      <w:r w:rsidRPr="00BA6C8C">
        <w:rPr>
          <w:rFonts w:asciiTheme="minorHAnsi" w:hAnsiTheme="minorHAnsi" w:cstheme="minorHAnsi"/>
          <w:spacing w:val="-6"/>
          <w:sz w:val="28"/>
          <w:szCs w:val="28"/>
        </w:rPr>
        <w:t>гиперпро</w:t>
      </w:r>
      <w:r w:rsidRPr="00BA6C8C">
        <w:rPr>
          <w:rFonts w:asciiTheme="minorHAnsi" w:hAnsiTheme="minorHAnsi" w:cstheme="minorHAnsi"/>
          <w:spacing w:val="-6"/>
          <w:sz w:val="28"/>
          <w:szCs w:val="28"/>
        </w:rPr>
        <w:softHyphen/>
        <w:t>порциональной</w:t>
      </w:r>
      <w:proofErr w:type="spellEnd"/>
      <w:r w:rsidRPr="00BA6C8C">
        <w:rPr>
          <w:rFonts w:asciiTheme="minorHAnsi" w:hAnsiTheme="minorHAnsi" w:cstheme="minorHAnsi"/>
          <w:spacing w:val="-6"/>
          <w:sz w:val="28"/>
          <w:szCs w:val="28"/>
        </w:rPr>
        <w:t>) зависимости содержания и ценности отдельных сортов. В силу этого суммарная ценность сырья часто определя</w:t>
      </w:r>
      <w:r w:rsidRPr="00BA6C8C">
        <w:rPr>
          <w:rFonts w:asciiTheme="minorHAnsi" w:hAnsiTheme="minorHAnsi" w:cstheme="minorHAnsi"/>
          <w:spacing w:val="-6"/>
          <w:sz w:val="28"/>
          <w:szCs w:val="28"/>
        </w:rPr>
        <w:softHyphen/>
        <w:t>ется в первую очередь содержанием наиболее редких сортов (классов), а точность ее общей оценки оказывается зависящей от наименее точно оцениваемых содержаний (выходов) таких ред</w:t>
      </w:r>
      <w:r w:rsidRPr="00BA6C8C">
        <w:rPr>
          <w:rFonts w:asciiTheme="minorHAnsi" w:hAnsiTheme="minorHAnsi" w:cstheme="minorHAnsi"/>
          <w:spacing w:val="-6"/>
          <w:sz w:val="28"/>
          <w:szCs w:val="28"/>
        </w:rPr>
        <w:softHyphen/>
        <w:t>ких классов. Для уточнения сортовых выходов на месторождени</w:t>
      </w:r>
      <w:r w:rsidRPr="00BA6C8C">
        <w:rPr>
          <w:rFonts w:asciiTheme="minorHAnsi" w:hAnsiTheme="minorHAnsi" w:cstheme="minorHAnsi"/>
          <w:spacing w:val="-6"/>
          <w:sz w:val="28"/>
          <w:szCs w:val="28"/>
        </w:rPr>
        <w:softHyphen/>
        <w:t xml:space="preserve">ях этих видов сырья часто приходится прибегать к </w:t>
      </w:r>
      <w:proofErr w:type="spellStart"/>
      <w:r w:rsidRPr="00BA6C8C">
        <w:rPr>
          <w:rFonts w:asciiTheme="minorHAnsi" w:hAnsiTheme="minorHAnsi" w:cstheme="minorHAnsi"/>
          <w:spacing w:val="-6"/>
          <w:sz w:val="28"/>
          <w:szCs w:val="28"/>
        </w:rPr>
        <w:t>крупнообъем</w:t>
      </w:r>
      <w:r w:rsidRPr="00BA6C8C">
        <w:rPr>
          <w:rFonts w:asciiTheme="minorHAnsi" w:hAnsiTheme="minorHAnsi" w:cstheme="minorHAnsi"/>
          <w:spacing w:val="-6"/>
          <w:sz w:val="28"/>
          <w:szCs w:val="28"/>
        </w:rPr>
        <w:softHyphen/>
        <w:t>ному</w:t>
      </w:r>
      <w:proofErr w:type="spellEnd"/>
      <w:r w:rsidRPr="00BA6C8C">
        <w:rPr>
          <w:rFonts w:asciiTheme="minorHAnsi" w:hAnsiTheme="minorHAnsi" w:cstheme="minorHAnsi"/>
          <w:spacing w:val="-6"/>
          <w:sz w:val="28"/>
          <w:szCs w:val="28"/>
        </w:rPr>
        <w:t xml:space="preserve"> опробованию, так как в крупных пробах вероятность обна</w:t>
      </w:r>
      <w:r w:rsidRPr="00BA6C8C">
        <w:rPr>
          <w:rFonts w:asciiTheme="minorHAnsi" w:hAnsiTheme="minorHAnsi" w:cstheme="minorHAnsi"/>
          <w:spacing w:val="-6"/>
          <w:sz w:val="28"/>
          <w:szCs w:val="28"/>
        </w:rPr>
        <w:softHyphen/>
        <w:t>ружения высокосортных кристаллов выше.</w:t>
      </w:r>
    </w:p>
    <w:p w14:paraId="0F833565"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Так, на месторождениях алмазов общая ценность сырья обыч</w:t>
      </w:r>
      <w:r w:rsidRPr="00BA6C8C">
        <w:rPr>
          <w:rFonts w:asciiTheme="minorHAnsi" w:hAnsiTheme="minorHAnsi" w:cstheme="minorHAnsi"/>
          <w:spacing w:val="-6"/>
          <w:sz w:val="28"/>
          <w:szCs w:val="28"/>
        </w:rPr>
        <w:softHyphen/>
        <w:t xml:space="preserve">но определяется содержанием </w:t>
      </w:r>
      <w:proofErr w:type="spellStart"/>
      <w:r w:rsidRPr="00BA6C8C">
        <w:rPr>
          <w:rFonts w:asciiTheme="minorHAnsi" w:hAnsiTheme="minorHAnsi" w:cstheme="minorHAnsi"/>
          <w:spacing w:val="-6"/>
          <w:sz w:val="28"/>
          <w:szCs w:val="28"/>
        </w:rPr>
        <w:t>кристаллосырья</w:t>
      </w:r>
      <w:proofErr w:type="spellEnd"/>
      <w:r w:rsidRPr="00BA6C8C">
        <w:rPr>
          <w:rFonts w:asciiTheme="minorHAnsi" w:hAnsiTheme="minorHAnsi" w:cstheme="minorHAnsi"/>
          <w:spacing w:val="-6"/>
          <w:sz w:val="28"/>
          <w:szCs w:val="28"/>
        </w:rPr>
        <w:t xml:space="preserve"> класса +</w:t>
      </w:r>
      <w:smartTag w:uri="urn:schemas-microsoft-com:office:smarttags" w:element="metricconverter">
        <w:smartTagPr>
          <w:attr w:name="ProductID" w:val="4 мм"/>
        </w:smartTagPr>
        <w:r w:rsidRPr="00BA6C8C">
          <w:rPr>
            <w:rFonts w:asciiTheme="minorHAnsi" w:hAnsiTheme="minorHAnsi" w:cstheme="minorHAnsi"/>
            <w:spacing w:val="-6"/>
            <w:sz w:val="28"/>
            <w:szCs w:val="28"/>
          </w:rPr>
          <w:t>4 мм</w:t>
        </w:r>
      </w:smartTag>
      <w:r w:rsidRPr="00BA6C8C">
        <w:rPr>
          <w:rFonts w:asciiTheme="minorHAnsi" w:hAnsiTheme="minorHAnsi" w:cstheme="minorHAnsi"/>
          <w:spacing w:val="-6"/>
          <w:sz w:val="28"/>
          <w:szCs w:val="28"/>
        </w:rPr>
        <w:t>. Однако чем крупнее кристалл, тем реже он встречается, и доля кристаллов размером 8-</w:t>
      </w:r>
      <w:smartTag w:uri="urn:schemas-microsoft-com:office:smarttags" w:element="metricconverter">
        <w:smartTagPr>
          <w:attr w:name="ProductID" w:val="10 мм"/>
        </w:smartTagPr>
        <w:r w:rsidRPr="00BA6C8C">
          <w:rPr>
            <w:rFonts w:asciiTheme="minorHAnsi" w:hAnsiTheme="minorHAnsi" w:cstheme="minorHAnsi"/>
            <w:spacing w:val="-6"/>
            <w:sz w:val="28"/>
            <w:szCs w:val="28"/>
          </w:rPr>
          <w:t>10 мм</w:t>
        </w:r>
      </w:smartTag>
      <w:r w:rsidRPr="00BA6C8C">
        <w:rPr>
          <w:rFonts w:asciiTheme="minorHAnsi" w:hAnsiTheme="minorHAnsi" w:cstheme="minorHAnsi"/>
          <w:spacing w:val="-6"/>
          <w:sz w:val="28"/>
          <w:szCs w:val="28"/>
        </w:rPr>
        <w:t xml:space="preserve"> и более по малообъемным геологическим пробам всегда оценивается с большой погреш</w:t>
      </w:r>
      <w:r w:rsidRPr="00BA6C8C">
        <w:rPr>
          <w:rFonts w:asciiTheme="minorHAnsi" w:hAnsiTheme="minorHAnsi" w:cstheme="minorHAnsi"/>
          <w:spacing w:val="-6"/>
          <w:sz w:val="28"/>
          <w:szCs w:val="28"/>
        </w:rPr>
        <w:softHyphen/>
        <w:t>ностью.</w:t>
      </w:r>
    </w:p>
    <w:p w14:paraId="37A416DE"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 xml:space="preserve">На месторождениях пьезооптического и </w:t>
      </w:r>
      <w:proofErr w:type="spellStart"/>
      <w:r w:rsidRPr="00BA6C8C">
        <w:rPr>
          <w:rFonts w:asciiTheme="minorHAnsi" w:hAnsiTheme="minorHAnsi" w:cstheme="minorHAnsi"/>
          <w:spacing w:val="-6"/>
          <w:sz w:val="28"/>
          <w:szCs w:val="28"/>
        </w:rPr>
        <w:t>камнесамоцветного</w:t>
      </w:r>
      <w:proofErr w:type="spellEnd"/>
      <w:r w:rsidRPr="00BA6C8C">
        <w:rPr>
          <w:rFonts w:asciiTheme="minorHAnsi" w:hAnsiTheme="minorHAnsi" w:cstheme="minorHAnsi"/>
          <w:spacing w:val="-6"/>
          <w:sz w:val="28"/>
          <w:szCs w:val="28"/>
        </w:rPr>
        <w:t xml:space="preserve"> сырья ценные минералы обычно встречаются в виде гнезд, шли</w:t>
      </w:r>
      <w:r w:rsidRPr="00BA6C8C">
        <w:rPr>
          <w:rFonts w:asciiTheme="minorHAnsi" w:hAnsiTheme="minorHAnsi" w:cstheme="minorHAnsi"/>
          <w:spacing w:val="-6"/>
          <w:sz w:val="28"/>
          <w:szCs w:val="28"/>
        </w:rPr>
        <w:softHyphen/>
        <w:t xml:space="preserve">ров, </w:t>
      </w:r>
      <w:proofErr w:type="spellStart"/>
      <w:r w:rsidRPr="00BA6C8C">
        <w:rPr>
          <w:rFonts w:asciiTheme="minorHAnsi" w:hAnsiTheme="minorHAnsi" w:cstheme="minorHAnsi"/>
          <w:spacing w:val="-6"/>
          <w:sz w:val="28"/>
          <w:szCs w:val="28"/>
        </w:rPr>
        <w:t>занорышей</w:t>
      </w:r>
      <w:proofErr w:type="spellEnd"/>
      <w:r w:rsidRPr="00BA6C8C">
        <w:rPr>
          <w:rFonts w:asciiTheme="minorHAnsi" w:hAnsiTheme="minorHAnsi" w:cstheme="minorHAnsi"/>
          <w:spacing w:val="-6"/>
          <w:sz w:val="28"/>
          <w:szCs w:val="28"/>
        </w:rPr>
        <w:t xml:space="preserve"> и т.п., положение которых в недрах заранее не</w:t>
      </w:r>
      <w:r w:rsidRPr="00BA6C8C">
        <w:rPr>
          <w:rFonts w:asciiTheme="minorHAnsi" w:hAnsiTheme="minorHAnsi" w:cstheme="minorHAnsi"/>
          <w:spacing w:val="-6"/>
          <w:sz w:val="28"/>
          <w:szCs w:val="28"/>
        </w:rPr>
        <w:softHyphen/>
        <w:t>предсказуемо. При этом содержание в каждом из таких скопле</w:t>
      </w:r>
      <w:r w:rsidRPr="00BA6C8C">
        <w:rPr>
          <w:rFonts w:asciiTheme="minorHAnsi" w:hAnsiTheme="minorHAnsi" w:cstheme="minorHAnsi"/>
          <w:spacing w:val="-6"/>
          <w:sz w:val="28"/>
          <w:szCs w:val="28"/>
        </w:rPr>
        <w:softHyphen/>
        <w:t>ний наиболее высокосортного сырья также  непредсказуемо и   в целом мало. Эксплуатация месторождений такого сырья всегда характеризуется крайне неравномерным во времени поступлением доходов и в целом сопряжена с повышенным риском.</w:t>
      </w:r>
    </w:p>
    <w:p w14:paraId="2D0E1ED0"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i/>
          <w:iCs/>
          <w:spacing w:val="-6"/>
          <w:sz w:val="28"/>
          <w:szCs w:val="28"/>
        </w:rPr>
        <w:t xml:space="preserve">Для сырья третьей группы </w:t>
      </w:r>
      <w:r w:rsidRPr="00BA6C8C">
        <w:rPr>
          <w:rFonts w:asciiTheme="minorHAnsi" w:hAnsiTheme="minorHAnsi" w:cstheme="minorHAnsi"/>
          <w:spacing w:val="-6"/>
          <w:sz w:val="28"/>
          <w:szCs w:val="28"/>
        </w:rPr>
        <w:t>неподтверждение качественных характеристик полезного ископаемого после начала эксплуатации практически адекватно полному отсутствию реальных ресурсов требуемого минерального сырья и ведет к необходимости ликви</w:t>
      </w:r>
      <w:r w:rsidRPr="00BA6C8C">
        <w:rPr>
          <w:rFonts w:asciiTheme="minorHAnsi" w:hAnsiTheme="minorHAnsi" w:cstheme="minorHAnsi"/>
          <w:spacing w:val="-6"/>
          <w:sz w:val="28"/>
          <w:szCs w:val="28"/>
        </w:rPr>
        <w:softHyphen/>
        <w:t>дации созданных предприятий.</w:t>
      </w:r>
    </w:p>
    <w:p w14:paraId="11C0D513"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Характерно, что ошибки в оценке качества любых видов сы</w:t>
      </w:r>
      <w:r w:rsidRPr="00BA6C8C">
        <w:rPr>
          <w:rFonts w:asciiTheme="minorHAnsi" w:hAnsiTheme="minorHAnsi" w:cstheme="minorHAnsi"/>
          <w:spacing w:val="-6"/>
          <w:sz w:val="28"/>
          <w:szCs w:val="28"/>
        </w:rPr>
        <w:softHyphen/>
        <w:t>рья выявляются и негативно влияют на экономику предприятий с самого начала эксплуатационных работ. Поэтому общие требова</w:t>
      </w:r>
      <w:r w:rsidRPr="00BA6C8C">
        <w:rPr>
          <w:rFonts w:asciiTheme="minorHAnsi" w:hAnsiTheme="minorHAnsi" w:cstheme="minorHAnsi"/>
          <w:spacing w:val="-6"/>
          <w:sz w:val="28"/>
          <w:szCs w:val="28"/>
        </w:rPr>
        <w:softHyphen/>
        <w:t>ния, которые могут быть предъявлены к правильности и точности оценок показателей качества сырья, должны быть очень жест</w:t>
      </w:r>
      <w:r w:rsidRPr="00BA6C8C">
        <w:rPr>
          <w:rFonts w:asciiTheme="minorHAnsi" w:hAnsiTheme="minorHAnsi" w:cstheme="minorHAnsi"/>
          <w:spacing w:val="-6"/>
          <w:sz w:val="28"/>
          <w:szCs w:val="28"/>
        </w:rPr>
        <w:softHyphen/>
        <w:t>кими.</w:t>
      </w:r>
    </w:p>
    <w:p w14:paraId="2DBB06A1"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 xml:space="preserve">Качество сырья обычно оценивается по состоянию в недрах. Однако на экономику влияет качество той массы сырья, которая фактически добывается из недр и поступает в переработку. Эта масса практически всегда характеризуется некоторым засорением пустой породой (разубоживанием), а в </w:t>
      </w:r>
      <w:proofErr w:type="spellStart"/>
      <w:r w:rsidRPr="00BA6C8C">
        <w:rPr>
          <w:rFonts w:asciiTheme="minorHAnsi" w:hAnsiTheme="minorHAnsi" w:cstheme="minorHAnsi"/>
          <w:spacing w:val="-6"/>
          <w:sz w:val="28"/>
          <w:szCs w:val="28"/>
        </w:rPr>
        <w:t>некотрых</w:t>
      </w:r>
      <w:proofErr w:type="spellEnd"/>
      <w:r w:rsidRPr="00BA6C8C">
        <w:rPr>
          <w:rFonts w:asciiTheme="minorHAnsi" w:hAnsiTheme="minorHAnsi" w:cstheme="minorHAnsi"/>
          <w:spacing w:val="-6"/>
          <w:sz w:val="28"/>
          <w:szCs w:val="28"/>
        </w:rPr>
        <w:t xml:space="preserve"> случаях - ухуд</w:t>
      </w:r>
      <w:r w:rsidRPr="00BA6C8C">
        <w:rPr>
          <w:rFonts w:asciiTheme="minorHAnsi" w:hAnsiTheme="minorHAnsi" w:cstheme="minorHAnsi"/>
          <w:spacing w:val="-6"/>
          <w:sz w:val="28"/>
          <w:szCs w:val="28"/>
        </w:rPr>
        <w:softHyphen/>
        <w:t>шением качественных свойств вследствие механического воздей</w:t>
      </w:r>
      <w:r w:rsidRPr="00BA6C8C">
        <w:rPr>
          <w:rFonts w:asciiTheme="minorHAnsi" w:hAnsiTheme="minorHAnsi" w:cstheme="minorHAnsi"/>
          <w:spacing w:val="-6"/>
          <w:sz w:val="28"/>
          <w:szCs w:val="28"/>
        </w:rPr>
        <w:softHyphen/>
        <w:t>ствия при добыче.</w:t>
      </w:r>
    </w:p>
    <w:p w14:paraId="7AFA2853"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Таким образом, правильность и точность оценки качествен</w:t>
      </w:r>
      <w:r w:rsidRPr="00BA6C8C">
        <w:rPr>
          <w:rFonts w:asciiTheme="minorHAnsi" w:hAnsiTheme="minorHAnsi" w:cstheme="minorHAnsi"/>
          <w:spacing w:val="-6"/>
          <w:sz w:val="28"/>
          <w:szCs w:val="28"/>
        </w:rPr>
        <w:softHyphen/>
        <w:t xml:space="preserve">ных характеристик добываемого сырья зависит </w:t>
      </w:r>
      <w:r w:rsidRPr="00BA6C8C">
        <w:rPr>
          <w:rFonts w:asciiTheme="minorHAnsi" w:hAnsiTheme="minorHAnsi" w:cstheme="minorHAnsi"/>
          <w:i/>
          <w:iCs/>
          <w:spacing w:val="-6"/>
          <w:sz w:val="28"/>
          <w:szCs w:val="28"/>
        </w:rPr>
        <w:t xml:space="preserve">не только от правильности и точности их оценки для запасов в недрах, но и от соответствия выбранной </w:t>
      </w:r>
      <w:r w:rsidRPr="00BA6C8C">
        <w:rPr>
          <w:rFonts w:asciiTheme="minorHAnsi" w:hAnsiTheme="minorHAnsi" w:cstheme="minorHAnsi"/>
          <w:i/>
          <w:iCs/>
          <w:spacing w:val="-6"/>
          <w:sz w:val="28"/>
          <w:szCs w:val="28"/>
        </w:rPr>
        <w:lastRenderedPageBreak/>
        <w:t>технологии добычи реальным особенностям залегания полезного ископаемого в недрах.</w:t>
      </w:r>
    </w:p>
    <w:p w14:paraId="69E9F02F"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 xml:space="preserve">Неоправданное применение взрывных работ или неправильный выбор параметров взрывания может нанести непоправимый ущерб качеству многих видов сырья, таких как облицовочный камень, для которого крайне важна определенная размерность моноблоков. Специальные технологии выемки должны обязательно предусматриваться и при разработке месторождений такого сырья, как пьезооптические кристаллы, ювелирные и поделочные камни. </w:t>
      </w:r>
    </w:p>
    <w:p w14:paraId="59D364FB" w14:textId="77777777" w:rsidR="00B44CEF" w:rsidRPr="00BA6C8C" w:rsidRDefault="00B44CEF" w:rsidP="007A49A4">
      <w:pPr>
        <w:shd w:val="clear" w:color="auto" w:fill="FFFFFF"/>
        <w:ind w:firstLine="720"/>
        <w:jc w:val="both"/>
        <w:rPr>
          <w:rFonts w:asciiTheme="minorHAnsi" w:hAnsiTheme="minorHAnsi" w:cstheme="minorHAnsi"/>
          <w:b/>
          <w:bCs/>
          <w:spacing w:val="-6"/>
          <w:sz w:val="28"/>
          <w:szCs w:val="28"/>
        </w:rPr>
      </w:pPr>
      <w:r w:rsidRPr="00BA6C8C">
        <w:rPr>
          <w:rFonts w:asciiTheme="minorHAnsi" w:hAnsiTheme="minorHAnsi" w:cstheme="minorHAnsi"/>
          <w:b/>
          <w:bCs/>
          <w:spacing w:val="-6"/>
          <w:sz w:val="28"/>
          <w:szCs w:val="28"/>
        </w:rPr>
        <w:t>5.2 Технологические свойства сырья</w:t>
      </w:r>
    </w:p>
    <w:p w14:paraId="30419B2D"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i/>
          <w:spacing w:val="-6"/>
          <w:sz w:val="28"/>
          <w:szCs w:val="28"/>
        </w:rPr>
        <w:t>Под технологическими свойствами сырья понимают способность добытого из недр сырья превращаться в процессе первичной пе</w:t>
      </w:r>
      <w:r w:rsidRPr="00BA6C8C">
        <w:rPr>
          <w:rFonts w:asciiTheme="minorHAnsi" w:hAnsiTheme="minorHAnsi" w:cstheme="minorHAnsi"/>
          <w:i/>
          <w:spacing w:val="-6"/>
          <w:sz w:val="28"/>
          <w:szCs w:val="28"/>
        </w:rPr>
        <w:softHyphen/>
        <w:t xml:space="preserve">реработки в товарный продукт. </w:t>
      </w:r>
      <w:r w:rsidRPr="00BA6C8C">
        <w:rPr>
          <w:rFonts w:asciiTheme="minorHAnsi" w:hAnsiTheme="minorHAnsi" w:cstheme="minorHAnsi"/>
          <w:spacing w:val="-6"/>
          <w:sz w:val="28"/>
          <w:szCs w:val="28"/>
        </w:rPr>
        <w:t>В случае комплексного характера полезных ископаемых задачей первичной переработки часто явля</w:t>
      </w:r>
      <w:r w:rsidRPr="00BA6C8C">
        <w:rPr>
          <w:rFonts w:asciiTheme="minorHAnsi" w:hAnsiTheme="minorHAnsi" w:cstheme="minorHAnsi"/>
          <w:spacing w:val="-6"/>
          <w:sz w:val="28"/>
          <w:szCs w:val="28"/>
        </w:rPr>
        <w:softHyphen/>
        <w:t>ется также получение раздельных продуктов по каждому ценному компоненту.</w:t>
      </w:r>
    </w:p>
    <w:p w14:paraId="5FEAE72F"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Способность сырья к обогащению определяется размером минеральных индивидов, характером сростков минералов и мине</w:t>
      </w:r>
      <w:r w:rsidRPr="00BA6C8C">
        <w:rPr>
          <w:rFonts w:asciiTheme="minorHAnsi" w:hAnsiTheme="minorHAnsi" w:cstheme="minorHAnsi"/>
          <w:spacing w:val="-6"/>
          <w:sz w:val="28"/>
          <w:szCs w:val="28"/>
        </w:rPr>
        <w:softHyphen/>
        <w:t>ральным типом руд. Так, большинство сульфидов хорошо флоти</w:t>
      </w:r>
      <w:r w:rsidRPr="00BA6C8C">
        <w:rPr>
          <w:rFonts w:asciiTheme="minorHAnsi" w:hAnsiTheme="minorHAnsi" w:cstheme="minorHAnsi"/>
          <w:spacing w:val="-6"/>
          <w:sz w:val="28"/>
          <w:szCs w:val="28"/>
        </w:rPr>
        <w:softHyphen/>
        <w:t>руется, и обогащение сульфидных руд цветных и редких метал</w:t>
      </w:r>
      <w:r w:rsidRPr="00BA6C8C">
        <w:rPr>
          <w:rFonts w:asciiTheme="minorHAnsi" w:hAnsiTheme="minorHAnsi" w:cstheme="minorHAnsi"/>
          <w:spacing w:val="-6"/>
          <w:sz w:val="28"/>
          <w:szCs w:val="28"/>
        </w:rPr>
        <w:softHyphen/>
        <w:t>лов, а также пирита не представляет трудностей. В то же время окисленные минералы этих металлов флотируются плохо, и пока</w:t>
      </w:r>
      <w:r w:rsidRPr="00BA6C8C">
        <w:rPr>
          <w:rFonts w:asciiTheme="minorHAnsi" w:hAnsiTheme="minorHAnsi" w:cstheme="minorHAnsi"/>
          <w:spacing w:val="-6"/>
          <w:sz w:val="28"/>
          <w:szCs w:val="28"/>
        </w:rPr>
        <w:softHyphen/>
        <w:t>затели извлечения резко снижаются с повышением содержания окисленных минеральных форм. Поэтому для сульфид</w:t>
      </w:r>
      <w:r w:rsidRPr="00BA6C8C">
        <w:rPr>
          <w:rFonts w:asciiTheme="minorHAnsi" w:hAnsiTheme="minorHAnsi" w:cstheme="minorHAnsi"/>
          <w:spacing w:val="-6"/>
          <w:sz w:val="28"/>
          <w:szCs w:val="28"/>
        </w:rPr>
        <w:softHyphen/>
        <w:t>ных руд важнейшее значение имеет установление соотношений окисленной и сульфидной минеральных форм в рудах.</w:t>
      </w:r>
    </w:p>
    <w:p w14:paraId="51B3EE1C"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Чем меньшая степень измельчения сырья требуется при пере</w:t>
      </w:r>
      <w:r w:rsidRPr="00BA6C8C">
        <w:rPr>
          <w:rFonts w:asciiTheme="minorHAnsi" w:hAnsiTheme="minorHAnsi" w:cstheme="minorHAnsi"/>
          <w:spacing w:val="-6"/>
          <w:sz w:val="28"/>
          <w:szCs w:val="28"/>
        </w:rPr>
        <w:softHyphen/>
        <w:t>работке, чем проще используемая схема обогащения, чем выше извлечение и ниже потери, тем в общем случае ниже удельные затраты на переработку, а следовательно, лучше технологические свойства сырья. Способность сырья к обогащению оценивается по результатам испытаний технологических проб. Такие испытания обычно выполняются специальны</w:t>
      </w:r>
      <w:r w:rsidRPr="00BA6C8C">
        <w:rPr>
          <w:rFonts w:asciiTheme="minorHAnsi" w:hAnsiTheme="minorHAnsi" w:cstheme="minorHAnsi"/>
          <w:spacing w:val="-6"/>
          <w:sz w:val="28"/>
          <w:szCs w:val="28"/>
        </w:rPr>
        <w:softHyphen/>
        <w:t>ми институтами или фир</w:t>
      </w:r>
      <w:r w:rsidRPr="00BA6C8C">
        <w:rPr>
          <w:rFonts w:asciiTheme="minorHAnsi" w:hAnsiTheme="minorHAnsi" w:cstheme="minorHAnsi"/>
          <w:spacing w:val="-6"/>
          <w:sz w:val="28"/>
          <w:szCs w:val="28"/>
        </w:rPr>
        <w:softHyphen/>
        <w:t>мами. Грубые ошибки при проведении испытаний маловероятны. Однако технологические пробы должны быть представительными для месторождения и правильно отражать вещественно-минералогические особенности руд по всем имею</w:t>
      </w:r>
      <w:r w:rsidRPr="00BA6C8C">
        <w:rPr>
          <w:rFonts w:asciiTheme="minorHAnsi" w:hAnsiTheme="minorHAnsi" w:cstheme="minorHAnsi"/>
          <w:spacing w:val="-6"/>
          <w:sz w:val="28"/>
          <w:szCs w:val="28"/>
        </w:rPr>
        <w:softHyphen/>
        <w:t>щимся сортам и типам сырья.</w:t>
      </w:r>
    </w:p>
    <w:p w14:paraId="7EC2818F"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proofErr w:type="spellStart"/>
      <w:r w:rsidRPr="00BA6C8C">
        <w:rPr>
          <w:rFonts w:asciiTheme="minorHAnsi" w:hAnsiTheme="minorHAnsi" w:cstheme="minorHAnsi"/>
          <w:spacing w:val="-6"/>
          <w:sz w:val="28"/>
          <w:szCs w:val="28"/>
        </w:rPr>
        <w:t>Непредставительность</w:t>
      </w:r>
      <w:proofErr w:type="spellEnd"/>
      <w:r w:rsidRPr="00BA6C8C">
        <w:rPr>
          <w:rFonts w:asciiTheme="minorHAnsi" w:hAnsiTheme="minorHAnsi" w:cstheme="minorHAnsi"/>
          <w:spacing w:val="-6"/>
          <w:sz w:val="28"/>
          <w:szCs w:val="28"/>
        </w:rPr>
        <w:t xml:space="preserve"> технологических проб вследствие оши</w:t>
      </w:r>
      <w:r w:rsidRPr="00BA6C8C">
        <w:rPr>
          <w:rFonts w:asciiTheme="minorHAnsi" w:hAnsiTheme="minorHAnsi" w:cstheme="minorHAnsi"/>
          <w:spacing w:val="-6"/>
          <w:sz w:val="28"/>
          <w:szCs w:val="28"/>
        </w:rPr>
        <w:softHyphen/>
        <w:t>бочного или преднамеренного отбора материала только с участ</w:t>
      </w:r>
      <w:r w:rsidRPr="00BA6C8C">
        <w:rPr>
          <w:rFonts w:asciiTheme="minorHAnsi" w:hAnsiTheme="minorHAnsi" w:cstheme="minorHAnsi"/>
          <w:spacing w:val="-6"/>
          <w:sz w:val="28"/>
          <w:szCs w:val="28"/>
        </w:rPr>
        <w:softHyphen/>
        <w:t>ков, сложенных лучшими по технологическим свойствам рудами, может привести к неподтверждению ожидаемых показателей извлечения и потерь после ввода предприятия в действие, росту удельных затрат и  сделать освоение месторождения нерентабельным.</w:t>
      </w:r>
    </w:p>
    <w:p w14:paraId="06F13F8B"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i/>
          <w:iCs/>
          <w:spacing w:val="-6"/>
          <w:sz w:val="28"/>
          <w:szCs w:val="28"/>
        </w:rPr>
        <w:t xml:space="preserve">Правильность оценки технологических свойств сырья, в первую очередь показателя извлечения, может повлиять на экономическую оценку объекта достаточно сильно. </w:t>
      </w:r>
      <w:r w:rsidRPr="00BA6C8C">
        <w:rPr>
          <w:rFonts w:asciiTheme="minorHAnsi" w:hAnsiTheme="minorHAnsi" w:cstheme="minorHAnsi"/>
          <w:spacing w:val="-6"/>
          <w:sz w:val="28"/>
          <w:szCs w:val="28"/>
        </w:rPr>
        <w:t>При пра</w:t>
      </w:r>
      <w:r w:rsidRPr="00BA6C8C">
        <w:rPr>
          <w:rFonts w:asciiTheme="minorHAnsi" w:hAnsiTheme="minorHAnsi" w:cstheme="minorHAnsi"/>
          <w:spacing w:val="-6"/>
          <w:sz w:val="28"/>
          <w:szCs w:val="28"/>
        </w:rPr>
        <w:softHyphen/>
        <w:t xml:space="preserve">вильном отборе представительных проб и </w:t>
      </w:r>
      <w:r w:rsidRPr="00BA6C8C">
        <w:rPr>
          <w:rFonts w:asciiTheme="minorHAnsi" w:hAnsiTheme="minorHAnsi" w:cstheme="minorHAnsi"/>
          <w:spacing w:val="-6"/>
          <w:sz w:val="28"/>
          <w:szCs w:val="28"/>
        </w:rPr>
        <w:lastRenderedPageBreak/>
        <w:t>квалифицированном выполнении испытаний такие ошибки маловероятны, однако та</w:t>
      </w:r>
      <w:r w:rsidRPr="00BA6C8C">
        <w:rPr>
          <w:rFonts w:asciiTheme="minorHAnsi" w:hAnsiTheme="minorHAnsi" w:cstheme="minorHAnsi"/>
          <w:spacing w:val="-6"/>
          <w:sz w:val="28"/>
          <w:szCs w:val="28"/>
        </w:rPr>
        <w:softHyphen/>
        <w:t xml:space="preserve">кое опробование требует </w:t>
      </w:r>
      <w:r w:rsidRPr="00BA6C8C">
        <w:rPr>
          <w:rFonts w:asciiTheme="minorHAnsi" w:hAnsiTheme="minorHAnsi" w:cstheme="minorHAnsi"/>
          <w:i/>
          <w:iCs/>
          <w:spacing w:val="-6"/>
          <w:sz w:val="28"/>
          <w:szCs w:val="28"/>
        </w:rPr>
        <w:t>обязательного предварительного изу</w:t>
      </w:r>
      <w:r w:rsidRPr="00BA6C8C">
        <w:rPr>
          <w:rFonts w:asciiTheme="minorHAnsi" w:hAnsiTheme="minorHAnsi" w:cstheme="minorHAnsi"/>
          <w:i/>
          <w:iCs/>
          <w:spacing w:val="-6"/>
          <w:sz w:val="28"/>
          <w:szCs w:val="28"/>
        </w:rPr>
        <w:softHyphen/>
        <w:t xml:space="preserve">чения пространственной изменчивости технологических свойств </w:t>
      </w:r>
      <w:r w:rsidRPr="00BA6C8C">
        <w:rPr>
          <w:rFonts w:asciiTheme="minorHAnsi" w:hAnsiTheme="minorHAnsi" w:cstheme="minorHAnsi"/>
          <w:spacing w:val="-6"/>
          <w:sz w:val="28"/>
          <w:szCs w:val="28"/>
        </w:rPr>
        <w:t xml:space="preserve">- т.е. </w:t>
      </w:r>
      <w:r w:rsidRPr="00BA6C8C">
        <w:rPr>
          <w:rFonts w:asciiTheme="minorHAnsi" w:hAnsiTheme="minorHAnsi" w:cstheme="minorHAnsi"/>
          <w:i/>
          <w:iCs/>
          <w:spacing w:val="-6"/>
          <w:sz w:val="28"/>
          <w:szCs w:val="28"/>
        </w:rPr>
        <w:t xml:space="preserve">технологического картирования, </w:t>
      </w:r>
      <w:r w:rsidRPr="00BA6C8C">
        <w:rPr>
          <w:rFonts w:asciiTheme="minorHAnsi" w:hAnsiTheme="minorHAnsi" w:cstheme="minorHAnsi"/>
          <w:spacing w:val="-6"/>
          <w:sz w:val="28"/>
          <w:szCs w:val="28"/>
        </w:rPr>
        <w:t xml:space="preserve">выполняемого по </w:t>
      </w:r>
      <w:proofErr w:type="spellStart"/>
      <w:r w:rsidRPr="00BA6C8C">
        <w:rPr>
          <w:rFonts w:asciiTheme="minorHAnsi" w:hAnsiTheme="minorHAnsi" w:cstheme="minorHAnsi"/>
          <w:spacing w:val="-6"/>
          <w:sz w:val="28"/>
          <w:szCs w:val="28"/>
        </w:rPr>
        <w:t>мелкообъемным</w:t>
      </w:r>
      <w:proofErr w:type="spellEnd"/>
      <w:r w:rsidRPr="00BA6C8C">
        <w:rPr>
          <w:rFonts w:asciiTheme="minorHAnsi" w:hAnsiTheme="minorHAnsi" w:cstheme="minorHAnsi"/>
          <w:spacing w:val="-6"/>
          <w:sz w:val="28"/>
          <w:szCs w:val="28"/>
        </w:rPr>
        <w:t xml:space="preserve"> технологическим пробам и данным минерало</w:t>
      </w:r>
      <w:r w:rsidRPr="00BA6C8C">
        <w:rPr>
          <w:rFonts w:asciiTheme="minorHAnsi" w:hAnsiTheme="minorHAnsi" w:cstheme="minorHAnsi"/>
          <w:spacing w:val="-6"/>
          <w:sz w:val="28"/>
          <w:szCs w:val="28"/>
        </w:rPr>
        <w:softHyphen/>
        <w:t>гического изучения.</w:t>
      </w:r>
    </w:p>
    <w:p w14:paraId="701F5CE2"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Наличие в сырье попутных ценных компонентов повышает экономическую ценность сырья. Однако их извлечение не всегда легко осуществимо. На</w:t>
      </w:r>
      <w:r w:rsidRPr="00BA6C8C">
        <w:rPr>
          <w:rFonts w:asciiTheme="minorHAnsi" w:hAnsiTheme="minorHAnsi" w:cstheme="minorHAnsi"/>
          <w:spacing w:val="-6"/>
          <w:sz w:val="28"/>
          <w:szCs w:val="28"/>
        </w:rPr>
        <w:softHyphen/>
        <w:t>личие же извлекаемых попутных ценных компонентов, при реализа</w:t>
      </w:r>
      <w:r w:rsidRPr="00BA6C8C">
        <w:rPr>
          <w:rFonts w:asciiTheme="minorHAnsi" w:hAnsiTheme="minorHAnsi" w:cstheme="minorHAnsi"/>
          <w:spacing w:val="-6"/>
          <w:sz w:val="28"/>
          <w:szCs w:val="28"/>
        </w:rPr>
        <w:softHyphen/>
        <w:t>ции их в полном объеме, позволяет (иногда существенно) повы</w:t>
      </w:r>
      <w:r w:rsidRPr="00BA6C8C">
        <w:rPr>
          <w:rFonts w:asciiTheme="minorHAnsi" w:hAnsiTheme="minorHAnsi" w:cstheme="minorHAnsi"/>
          <w:spacing w:val="-6"/>
          <w:sz w:val="28"/>
          <w:szCs w:val="28"/>
        </w:rPr>
        <w:softHyphen/>
        <w:t>сить рентабельность производства в целом. С другой стороны, трудности со сбытом даже высокоценной попутной продукции могут привести к тому, что расходы на ее получение и складиро</w:t>
      </w:r>
      <w:r w:rsidRPr="00BA6C8C">
        <w:rPr>
          <w:rFonts w:asciiTheme="minorHAnsi" w:hAnsiTheme="minorHAnsi" w:cstheme="minorHAnsi"/>
          <w:spacing w:val="-6"/>
          <w:sz w:val="28"/>
          <w:szCs w:val="28"/>
        </w:rPr>
        <w:softHyphen/>
        <w:t>вание превысят получаемый дополнительный доход. Кроме того, в платежах за пользование недрами обычно учитывается вся попутная продукция, независимо от ее реализации, так что об</w:t>
      </w:r>
      <w:r w:rsidRPr="00BA6C8C">
        <w:rPr>
          <w:rFonts w:asciiTheme="minorHAnsi" w:hAnsiTheme="minorHAnsi" w:cstheme="minorHAnsi"/>
          <w:spacing w:val="-6"/>
          <w:sz w:val="28"/>
          <w:szCs w:val="28"/>
        </w:rPr>
        <w:softHyphen/>
        <w:t>щие затраты могут возрастать и за счет дополнительных налого</w:t>
      </w:r>
      <w:r w:rsidRPr="00BA6C8C">
        <w:rPr>
          <w:rFonts w:asciiTheme="minorHAnsi" w:hAnsiTheme="minorHAnsi" w:cstheme="minorHAnsi"/>
          <w:spacing w:val="-6"/>
          <w:sz w:val="28"/>
          <w:szCs w:val="28"/>
        </w:rPr>
        <w:softHyphen/>
        <w:t>вых начислений. Таким образом, наличие в сырье какого-либо высокоценного компонента (например, редкого или редкоземельно</w:t>
      </w:r>
      <w:r w:rsidRPr="00BA6C8C">
        <w:rPr>
          <w:rFonts w:asciiTheme="minorHAnsi" w:hAnsiTheme="minorHAnsi" w:cstheme="minorHAnsi"/>
          <w:spacing w:val="-6"/>
          <w:sz w:val="28"/>
          <w:szCs w:val="28"/>
        </w:rPr>
        <w:softHyphen/>
        <w:t>го элемента) далеко не всегда повышает реальную ценность мес</w:t>
      </w:r>
      <w:r w:rsidRPr="00BA6C8C">
        <w:rPr>
          <w:rFonts w:asciiTheme="minorHAnsi" w:hAnsiTheme="minorHAnsi" w:cstheme="minorHAnsi"/>
          <w:spacing w:val="-6"/>
          <w:sz w:val="28"/>
          <w:szCs w:val="28"/>
        </w:rPr>
        <w:softHyphen/>
        <w:t>торождений.</w:t>
      </w:r>
    </w:p>
    <w:p w14:paraId="7E3B3C70" w14:textId="77777777" w:rsidR="00B44CEF" w:rsidRPr="00BA6C8C" w:rsidRDefault="00B44CEF" w:rsidP="007A49A4">
      <w:pPr>
        <w:shd w:val="clear" w:color="auto" w:fill="FFFFFF"/>
        <w:ind w:firstLine="720"/>
        <w:jc w:val="both"/>
        <w:rPr>
          <w:rFonts w:asciiTheme="minorHAnsi" w:hAnsiTheme="minorHAnsi" w:cstheme="minorHAnsi"/>
          <w:i/>
          <w:iCs/>
          <w:spacing w:val="-6"/>
          <w:sz w:val="28"/>
          <w:szCs w:val="28"/>
        </w:rPr>
      </w:pPr>
      <w:r w:rsidRPr="00BA6C8C">
        <w:rPr>
          <w:rFonts w:asciiTheme="minorHAnsi" w:hAnsiTheme="minorHAnsi" w:cstheme="minorHAnsi"/>
          <w:i/>
          <w:iCs/>
          <w:spacing w:val="-6"/>
          <w:sz w:val="28"/>
          <w:szCs w:val="28"/>
        </w:rPr>
        <w:t>Ценность попутного компонента всегда следует соотно</w:t>
      </w:r>
      <w:r w:rsidRPr="00BA6C8C">
        <w:rPr>
          <w:rFonts w:asciiTheme="minorHAnsi" w:hAnsiTheme="minorHAnsi" w:cstheme="minorHAnsi"/>
          <w:i/>
          <w:iCs/>
          <w:spacing w:val="-6"/>
          <w:sz w:val="28"/>
          <w:szCs w:val="28"/>
        </w:rPr>
        <w:softHyphen/>
        <w:t>сить с дополнительными расходами на его выделение и учиты</w:t>
      </w:r>
      <w:r w:rsidRPr="00BA6C8C">
        <w:rPr>
          <w:rFonts w:asciiTheme="minorHAnsi" w:hAnsiTheme="minorHAnsi" w:cstheme="minorHAnsi"/>
          <w:i/>
          <w:iCs/>
          <w:spacing w:val="-6"/>
          <w:sz w:val="28"/>
          <w:szCs w:val="28"/>
        </w:rPr>
        <w:softHyphen/>
        <w:t>вать возможности реализации  дополнительной продукции.</w:t>
      </w:r>
    </w:p>
    <w:p w14:paraId="7D92B428" w14:textId="77777777" w:rsidR="00B44CEF" w:rsidRPr="00BA6C8C" w:rsidRDefault="00B44CEF" w:rsidP="007A49A4">
      <w:pPr>
        <w:shd w:val="clear" w:color="auto" w:fill="FFFFFF"/>
        <w:ind w:firstLine="720"/>
        <w:jc w:val="both"/>
        <w:rPr>
          <w:rFonts w:asciiTheme="minorHAnsi" w:hAnsiTheme="minorHAnsi" w:cstheme="minorHAnsi"/>
          <w:b/>
          <w:bCs/>
          <w:iCs/>
          <w:spacing w:val="-6"/>
          <w:sz w:val="28"/>
          <w:szCs w:val="28"/>
        </w:rPr>
      </w:pPr>
      <w:r w:rsidRPr="00BA6C8C">
        <w:rPr>
          <w:rFonts w:asciiTheme="minorHAnsi" w:hAnsiTheme="minorHAnsi" w:cstheme="minorHAnsi"/>
          <w:b/>
          <w:bCs/>
          <w:iCs/>
          <w:spacing w:val="-6"/>
          <w:sz w:val="28"/>
          <w:szCs w:val="28"/>
        </w:rPr>
        <w:t>5.3 Горнотехнические условия эксплуатации месторождений</w:t>
      </w:r>
    </w:p>
    <w:p w14:paraId="7504C18E"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iCs/>
          <w:spacing w:val="-6"/>
          <w:sz w:val="28"/>
          <w:szCs w:val="28"/>
        </w:rPr>
        <w:t>Ка</w:t>
      </w:r>
      <w:r w:rsidRPr="00BA6C8C">
        <w:rPr>
          <w:rFonts w:asciiTheme="minorHAnsi" w:hAnsiTheme="minorHAnsi" w:cstheme="minorHAnsi"/>
          <w:spacing w:val="-6"/>
          <w:sz w:val="28"/>
          <w:szCs w:val="28"/>
        </w:rPr>
        <w:t>ждый из возможных способов отработки предъявляет опреде</w:t>
      </w:r>
      <w:r w:rsidRPr="00BA6C8C">
        <w:rPr>
          <w:rFonts w:asciiTheme="minorHAnsi" w:hAnsiTheme="minorHAnsi" w:cstheme="minorHAnsi"/>
          <w:spacing w:val="-6"/>
          <w:sz w:val="28"/>
          <w:szCs w:val="28"/>
        </w:rPr>
        <w:softHyphen/>
        <w:t>ленные требования к условиям залегания полезного ископаемого, крепости и устойчивости пород и руд, гидрогеологическим и инженерно-геологическим условиям месторождений. Чем проще эти условия, тем в общем случае ниже себестоимость добычи и выше экономические показатели освоения месторождения.</w:t>
      </w:r>
    </w:p>
    <w:p w14:paraId="52826C35"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 xml:space="preserve">При горных способах отработки твердых полезных ископаемых основное значение имеют </w:t>
      </w:r>
      <w:r w:rsidRPr="00BA6C8C">
        <w:rPr>
          <w:rFonts w:asciiTheme="minorHAnsi" w:hAnsiTheme="minorHAnsi" w:cstheme="minorHAnsi"/>
          <w:i/>
          <w:iCs/>
          <w:spacing w:val="-6"/>
          <w:sz w:val="28"/>
          <w:szCs w:val="28"/>
        </w:rPr>
        <w:t xml:space="preserve">сплошность строения </w:t>
      </w:r>
      <w:r w:rsidRPr="00BA6C8C">
        <w:rPr>
          <w:rFonts w:asciiTheme="minorHAnsi" w:hAnsiTheme="minorHAnsi" w:cstheme="minorHAnsi"/>
          <w:spacing w:val="-6"/>
          <w:sz w:val="28"/>
          <w:szCs w:val="28"/>
        </w:rPr>
        <w:t xml:space="preserve">тел полезного ископаемого, </w:t>
      </w:r>
      <w:r w:rsidRPr="00BA6C8C">
        <w:rPr>
          <w:rFonts w:asciiTheme="minorHAnsi" w:hAnsiTheme="minorHAnsi" w:cstheme="minorHAnsi"/>
          <w:i/>
          <w:iCs/>
          <w:spacing w:val="-6"/>
          <w:sz w:val="28"/>
          <w:szCs w:val="28"/>
        </w:rPr>
        <w:t xml:space="preserve">крепость и устойчивость пород и руд </w:t>
      </w:r>
      <w:r w:rsidRPr="00BA6C8C">
        <w:rPr>
          <w:rFonts w:asciiTheme="minorHAnsi" w:hAnsiTheme="minorHAnsi" w:cstheme="minorHAnsi"/>
          <w:spacing w:val="-6"/>
          <w:sz w:val="28"/>
          <w:szCs w:val="28"/>
        </w:rPr>
        <w:t xml:space="preserve">и </w:t>
      </w:r>
      <w:r w:rsidRPr="00BA6C8C">
        <w:rPr>
          <w:rFonts w:asciiTheme="minorHAnsi" w:hAnsiTheme="minorHAnsi" w:cstheme="minorHAnsi"/>
          <w:i/>
          <w:iCs/>
          <w:spacing w:val="-6"/>
          <w:sz w:val="28"/>
          <w:szCs w:val="28"/>
        </w:rPr>
        <w:t xml:space="preserve">степень обводненности </w:t>
      </w:r>
      <w:r w:rsidRPr="00BA6C8C">
        <w:rPr>
          <w:rFonts w:asciiTheme="minorHAnsi" w:hAnsiTheme="minorHAnsi" w:cstheme="minorHAnsi"/>
          <w:spacing w:val="-6"/>
          <w:sz w:val="28"/>
          <w:szCs w:val="28"/>
        </w:rPr>
        <w:t xml:space="preserve">месторождений. Оценка всех этих характеристик по данным разведки скважинами, особенно на ранних стадиях изучения, часто бывает </w:t>
      </w:r>
      <w:proofErr w:type="spellStart"/>
      <w:r w:rsidRPr="00BA6C8C">
        <w:rPr>
          <w:rFonts w:asciiTheme="minorHAnsi" w:hAnsiTheme="minorHAnsi" w:cstheme="minorHAnsi"/>
          <w:spacing w:val="-6"/>
          <w:sz w:val="28"/>
          <w:szCs w:val="28"/>
        </w:rPr>
        <w:t>небезошибочной</w:t>
      </w:r>
      <w:proofErr w:type="spellEnd"/>
      <w:r w:rsidRPr="00BA6C8C">
        <w:rPr>
          <w:rFonts w:asciiTheme="minorHAnsi" w:hAnsiTheme="minorHAnsi" w:cstheme="minorHAnsi"/>
          <w:spacing w:val="-6"/>
          <w:sz w:val="28"/>
          <w:szCs w:val="28"/>
        </w:rPr>
        <w:t>. Именно необходимость получения достоверных данных по горнотехническим условиям эксплуатации вынуждает при  разведке  месторождений  сложного строения в том или ином объеме использовать горные выра</w:t>
      </w:r>
      <w:r w:rsidRPr="00BA6C8C">
        <w:rPr>
          <w:rFonts w:asciiTheme="minorHAnsi" w:hAnsiTheme="minorHAnsi" w:cstheme="minorHAnsi"/>
          <w:spacing w:val="-6"/>
          <w:sz w:val="28"/>
          <w:szCs w:val="28"/>
        </w:rPr>
        <w:softHyphen/>
        <w:t>ботки.</w:t>
      </w:r>
    </w:p>
    <w:p w14:paraId="707E0C09"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Прогноз водопритоков в горные выработки осуществляется по данным пробных откачек из скважин, что не всегда отвечает по точ</w:t>
      </w:r>
      <w:r w:rsidRPr="00BA6C8C">
        <w:rPr>
          <w:rFonts w:asciiTheme="minorHAnsi" w:hAnsiTheme="minorHAnsi" w:cstheme="minorHAnsi"/>
          <w:spacing w:val="-6"/>
          <w:sz w:val="28"/>
          <w:szCs w:val="28"/>
        </w:rPr>
        <w:softHyphen/>
        <w:t>ности задачам долгосрочного прогноза на весь период эксплуата</w:t>
      </w:r>
      <w:r w:rsidRPr="00BA6C8C">
        <w:rPr>
          <w:rFonts w:asciiTheme="minorHAnsi" w:hAnsiTheme="minorHAnsi" w:cstheme="minorHAnsi"/>
          <w:spacing w:val="-6"/>
          <w:sz w:val="28"/>
          <w:szCs w:val="28"/>
        </w:rPr>
        <w:softHyphen/>
        <w:t>ции. Поэтому в процессе вскрытия и подготовки месторождений к освоению и по мере развития добычных работ рекомендуется продолжать гидрогеологические наблюдения и по их данным уточнять оперативные прогнозы водопритоков на предстоящие периоды.</w:t>
      </w:r>
    </w:p>
    <w:p w14:paraId="2EA0ACDB"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lastRenderedPageBreak/>
        <w:t>При открытых работах себестоимость добычи определяется в первую очередь величиной коэффициента вскрыши, которая за</w:t>
      </w:r>
      <w:r w:rsidRPr="00BA6C8C">
        <w:rPr>
          <w:rFonts w:asciiTheme="minorHAnsi" w:hAnsiTheme="minorHAnsi" w:cstheme="minorHAnsi"/>
          <w:spacing w:val="-6"/>
          <w:sz w:val="28"/>
          <w:szCs w:val="28"/>
        </w:rPr>
        <w:softHyphen/>
        <w:t>висит от углов откоса бортов карьера, т.е. от устойчивости по</w:t>
      </w:r>
      <w:r w:rsidRPr="00BA6C8C">
        <w:rPr>
          <w:rFonts w:asciiTheme="minorHAnsi" w:hAnsiTheme="minorHAnsi" w:cstheme="minorHAnsi"/>
          <w:spacing w:val="-6"/>
          <w:sz w:val="28"/>
          <w:szCs w:val="28"/>
        </w:rPr>
        <w:softHyphen/>
        <w:t>род. Этот показатель, особенно в случае переувлажненного со</w:t>
      </w:r>
      <w:r w:rsidRPr="00BA6C8C">
        <w:rPr>
          <w:rFonts w:asciiTheme="minorHAnsi" w:hAnsiTheme="minorHAnsi" w:cstheme="minorHAnsi"/>
          <w:spacing w:val="-6"/>
          <w:sz w:val="28"/>
          <w:szCs w:val="28"/>
        </w:rPr>
        <w:softHyphen/>
        <w:t>стояния пород, плохо поддается прогнозу. В то же время умень</w:t>
      </w:r>
      <w:r w:rsidRPr="00BA6C8C">
        <w:rPr>
          <w:rFonts w:asciiTheme="minorHAnsi" w:hAnsiTheme="minorHAnsi" w:cstheme="minorHAnsi"/>
          <w:spacing w:val="-6"/>
          <w:sz w:val="28"/>
          <w:szCs w:val="28"/>
        </w:rPr>
        <w:softHyphen/>
        <w:t>шение углов откоса на действующем карьере является весьма непростой задачей и влечет за собой значительные дополнитель</w:t>
      </w:r>
      <w:r w:rsidRPr="00BA6C8C">
        <w:rPr>
          <w:rFonts w:asciiTheme="minorHAnsi" w:hAnsiTheme="minorHAnsi" w:cstheme="minorHAnsi"/>
          <w:spacing w:val="-6"/>
          <w:sz w:val="28"/>
          <w:szCs w:val="28"/>
        </w:rPr>
        <w:softHyphen/>
        <w:t>ные затраты.</w:t>
      </w:r>
    </w:p>
    <w:p w14:paraId="65142380"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Вместе с тем, некоторые погрешности в оценках физических характеристик и условий обводненности могут быть учтены и скорректированы в процессе подготовки месторождений к освое</w:t>
      </w:r>
      <w:r w:rsidRPr="00BA6C8C">
        <w:rPr>
          <w:rFonts w:asciiTheme="minorHAnsi" w:hAnsiTheme="minorHAnsi" w:cstheme="minorHAnsi"/>
          <w:spacing w:val="-6"/>
          <w:sz w:val="28"/>
          <w:szCs w:val="28"/>
        </w:rPr>
        <w:softHyphen/>
        <w:t>нию.</w:t>
      </w:r>
    </w:p>
    <w:p w14:paraId="50A2CC73"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i/>
          <w:iCs/>
          <w:spacing w:val="-6"/>
          <w:sz w:val="28"/>
          <w:szCs w:val="28"/>
        </w:rPr>
        <w:t>Выбираемые параметры систем и технологий выемки следует оперативно корректиро</w:t>
      </w:r>
      <w:r w:rsidRPr="00BA6C8C">
        <w:rPr>
          <w:rFonts w:asciiTheme="minorHAnsi" w:hAnsiTheme="minorHAnsi" w:cstheme="minorHAnsi"/>
          <w:i/>
          <w:iCs/>
          <w:spacing w:val="-6"/>
          <w:sz w:val="28"/>
          <w:szCs w:val="28"/>
        </w:rPr>
        <w:softHyphen/>
        <w:t xml:space="preserve">вать по данным эксплуатационной разведки и </w:t>
      </w:r>
      <w:proofErr w:type="spellStart"/>
      <w:r w:rsidRPr="00BA6C8C">
        <w:rPr>
          <w:rFonts w:asciiTheme="minorHAnsi" w:hAnsiTheme="minorHAnsi" w:cstheme="minorHAnsi"/>
          <w:i/>
          <w:iCs/>
          <w:spacing w:val="-6"/>
          <w:sz w:val="28"/>
          <w:szCs w:val="28"/>
        </w:rPr>
        <w:t>горно</w:t>
      </w:r>
      <w:r w:rsidRPr="00BA6C8C">
        <w:rPr>
          <w:rFonts w:asciiTheme="minorHAnsi" w:hAnsiTheme="minorHAnsi" w:cstheme="minorHAnsi"/>
          <w:i/>
          <w:iCs/>
          <w:spacing w:val="-6"/>
          <w:sz w:val="28"/>
          <w:szCs w:val="28"/>
        </w:rPr>
        <w:softHyphen/>
        <w:t>подготовительных</w:t>
      </w:r>
      <w:proofErr w:type="spellEnd"/>
      <w:r w:rsidRPr="00BA6C8C">
        <w:rPr>
          <w:rFonts w:asciiTheme="minorHAnsi" w:hAnsiTheme="minorHAnsi" w:cstheme="minorHAnsi"/>
          <w:i/>
          <w:iCs/>
          <w:spacing w:val="-6"/>
          <w:sz w:val="28"/>
          <w:szCs w:val="28"/>
        </w:rPr>
        <w:t xml:space="preserve"> работ.</w:t>
      </w:r>
    </w:p>
    <w:p w14:paraId="108A47A6" w14:textId="77777777" w:rsidR="00B44CEF" w:rsidRPr="00BA6C8C" w:rsidRDefault="00B44CEF" w:rsidP="007A49A4">
      <w:pPr>
        <w:shd w:val="clear" w:color="auto" w:fill="FFFFFF"/>
        <w:ind w:firstLine="720"/>
        <w:jc w:val="both"/>
        <w:rPr>
          <w:rFonts w:asciiTheme="minorHAnsi" w:hAnsiTheme="minorHAnsi" w:cstheme="minorHAnsi"/>
          <w:b/>
          <w:bCs/>
          <w:spacing w:val="-6"/>
          <w:sz w:val="28"/>
          <w:szCs w:val="28"/>
        </w:rPr>
      </w:pPr>
      <w:r w:rsidRPr="00BA6C8C">
        <w:rPr>
          <w:rFonts w:asciiTheme="minorHAnsi" w:hAnsiTheme="minorHAnsi" w:cstheme="minorHAnsi"/>
          <w:b/>
          <w:bCs/>
          <w:spacing w:val="-6"/>
          <w:sz w:val="28"/>
          <w:szCs w:val="28"/>
        </w:rPr>
        <w:t>5.4 Географо-экономические и экологические условия районов расположения месторождений</w:t>
      </w:r>
    </w:p>
    <w:p w14:paraId="18B6C3C9"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bCs/>
          <w:spacing w:val="-6"/>
          <w:sz w:val="28"/>
          <w:szCs w:val="28"/>
        </w:rPr>
        <w:t xml:space="preserve">Географо-экономические условия районов </w:t>
      </w:r>
      <w:r w:rsidRPr="00BA6C8C">
        <w:rPr>
          <w:rFonts w:asciiTheme="minorHAnsi" w:hAnsiTheme="minorHAnsi" w:cstheme="minorHAnsi"/>
          <w:spacing w:val="-6"/>
          <w:sz w:val="28"/>
          <w:szCs w:val="28"/>
        </w:rPr>
        <w:t>влияют на экономику предприятий прежде всего через величину затрат, необходимых на создание инфраструктуры.</w:t>
      </w:r>
    </w:p>
    <w:p w14:paraId="3681BF4D"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Горные предприятия приходится строить там, где расположены месторождения, хотя эти районы могут быть неблагоприятны для создания промышленных объектов.</w:t>
      </w:r>
    </w:p>
    <w:p w14:paraId="2A94B92D"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Горное предприятие представляет собой достаточно сложное хозяйство, нуждающееся в обеспечении энергией, технической и питьевой водой, теплом и материалами. Как и всякое производ</w:t>
      </w:r>
      <w:r w:rsidRPr="00BA6C8C">
        <w:rPr>
          <w:rFonts w:asciiTheme="minorHAnsi" w:hAnsiTheme="minorHAnsi" w:cstheme="minorHAnsi"/>
          <w:spacing w:val="-6"/>
          <w:sz w:val="28"/>
          <w:szCs w:val="28"/>
        </w:rPr>
        <w:softHyphen/>
        <w:t>ство, горное предприятие требует рабочей силы, которой очень часто в районе месторождения нет. Завоз рабочей силы к месту работ требует создания определенной системы жизнеобес</w:t>
      </w:r>
      <w:r w:rsidRPr="00BA6C8C">
        <w:rPr>
          <w:rFonts w:asciiTheme="minorHAnsi" w:hAnsiTheme="minorHAnsi" w:cstheme="minorHAnsi"/>
          <w:spacing w:val="-6"/>
          <w:sz w:val="28"/>
          <w:szCs w:val="28"/>
        </w:rPr>
        <w:softHyphen/>
        <w:t>печения: жилья, предприятий общественного питания, торговли, медицинского обслуживания и т.п. Нередки случаи, когда горное предприятие является единственным промышленным объ</w:t>
      </w:r>
      <w:r w:rsidRPr="00BA6C8C">
        <w:rPr>
          <w:rFonts w:asciiTheme="minorHAnsi" w:hAnsiTheme="minorHAnsi" w:cstheme="minorHAnsi"/>
          <w:spacing w:val="-6"/>
          <w:sz w:val="28"/>
          <w:szCs w:val="28"/>
        </w:rPr>
        <w:softHyphen/>
        <w:t>ектом района и даже единственным обитаемым пунктом, в связи с чем все затраты по созданию необходимых объектов инфраст</w:t>
      </w:r>
      <w:r w:rsidRPr="00BA6C8C">
        <w:rPr>
          <w:rFonts w:asciiTheme="minorHAnsi" w:hAnsiTheme="minorHAnsi" w:cstheme="minorHAnsi"/>
          <w:spacing w:val="-6"/>
          <w:sz w:val="28"/>
          <w:szCs w:val="28"/>
        </w:rPr>
        <w:softHyphen/>
        <w:t>руктуры оно вынуждено принимать на себя.</w:t>
      </w:r>
    </w:p>
    <w:p w14:paraId="2690C2C6"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К числу важнейших факторов, определяющих затраты на со</w:t>
      </w:r>
      <w:r w:rsidRPr="00BA6C8C">
        <w:rPr>
          <w:rFonts w:asciiTheme="minorHAnsi" w:hAnsiTheme="minorHAnsi" w:cstheme="minorHAnsi"/>
          <w:spacing w:val="-6"/>
          <w:sz w:val="28"/>
          <w:szCs w:val="28"/>
        </w:rPr>
        <w:softHyphen/>
        <w:t>здание инфраструктуры, да и самих предприятий, относятся:</w:t>
      </w:r>
    </w:p>
    <w:p w14:paraId="1A8CEE17" w14:textId="77777777" w:rsidR="00B44CEF" w:rsidRPr="00BA6C8C" w:rsidRDefault="00B44CEF" w:rsidP="007A49A4">
      <w:pPr>
        <w:widowControl w:val="0"/>
        <w:shd w:val="clear" w:color="auto" w:fill="FFFFFF"/>
        <w:tabs>
          <w:tab w:val="left" w:pos="439"/>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пути сообщения: расстояния до ближайших железнодорож</w:t>
      </w:r>
      <w:r w:rsidRPr="00BA6C8C">
        <w:rPr>
          <w:rFonts w:asciiTheme="minorHAnsi" w:hAnsiTheme="minorHAnsi" w:cstheme="minorHAnsi"/>
          <w:spacing w:val="-6"/>
          <w:sz w:val="28"/>
          <w:szCs w:val="28"/>
        </w:rPr>
        <w:softHyphen/>
        <w:t>ных станций, портов, речных пристаней, крупных населенных пунктов, пунктов связи, вид и состояние внутренних дорог, на</w:t>
      </w:r>
      <w:r w:rsidRPr="00BA6C8C">
        <w:rPr>
          <w:rFonts w:asciiTheme="minorHAnsi" w:hAnsiTheme="minorHAnsi" w:cstheme="minorHAnsi"/>
          <w:spacing w:val="-6"/>
          <w:sz w:val="28"/>
          <w:szCs w:val="28"/>
        </w:rPr>
        <w:softHyphen/>
        <w:t>личие на путях водных преград и характер переправ;</w:t>
      </w:r>
    </w:p>
    <w:p w14:paraId="2B9698C3" w14:textId="77777777" w:rsidR="00B44CEF" w:rsidRPr="00BA6C8C" w:rsidRDefault="00B44CEF" w:rsidP="007A49A4">
      <w:pPr>
        <w:widowControl w:val="0"/>
        <w:shd w:val="clear" w:color="auto" w:fill="FFFFFF"/>
        <w:tabs>
          <w:tab w:val="left" w:pos="439"/>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условия энергообеспечения: наличие в районе государствен</w:t>
      </w:r>
      <w:r w:rsidRPr="00BA6C8C">
        <w:rPr>
          <w:rFonts w:asciiTheme="minorHAnsi" w:hAnsiTheme="minorHAnsi" w:cstheme="minorHAnsi"/>
          <w:spacing w:val="-6"/>
          <w:sz w:val="28"/>
          <w:szCs w:val="28"/>
        </w:rPr>
        <w:softHyphen/>
        <w:t>ных линий электропередачи или местных электростанций, нали</w:t>
      </w:r>
      <w:r w:rsidRPr="00BA6C8C">
        <w:rPr>
          <w:rFonts w:asciiTheme="minorHAnsi" w:hAnsiTheme="minorHAnsi" w:cstheme="minorHAnsi"/>
          <w:spacing w:val="-6"/>
          <w:sz w:val="28"/>
          <w:szCs w:val="28"/>
        </w:rPr>
        <w:softHyphen/>
        <w:t>чие свободных мощностей, цены на энергию, протяженности ли</w:t>
      </w:r>
      <w:r w:rsidRPr="00BA6C8C">
        <w:rPr>
          <w:rFonts w:asciiTheme="minorHAnsi" w:hAnsiTheme="minorHAnsi" w:cstheme="minorHAnsi"/>
          <w:spacing w:val="-6"/>
          <w:sz w:val="28"/>
          <w:szCs w:val="28"/>
        </w:rPr>
        <w:softHyphen/>
        <w:t>ний дополнительных электропередач, строительство которых бу</w:t>
      </w:r>
      <w:r w:rsidRPr="00BA6C8C">
        <w:rPr>
          <w:rFonts w:asciiTheme="minorHAnsi" w:hAnsiTheme="minorHAnsi" w:cstheme="minorHAnsi"/>
          <w:spacing w:val="-6"/>
          <w:sz w:val="28"/>
          <w:szCs w:val="28"/>
        </w:rPr>
        <w:softHyphen/>
        <w:t>дет необходимо;</w:t>
      </w:r>
    </w:p>
    <w:p w14:paraId="4B6F315A" w14:textId="77777777" w:rsidR="00B44CEF" w:rsidRPr="00BA6C8C" w:rsidRDefault="00B44CEF" w:rsidP="007A49A4">
      <w:pPr>
        <w:widowControl w:val="0"/>
        <w:shd w:val="clear" w:color="auto" w:fill="FFFFFF"/>
        <w:tabs>
          <w:tab w:val="left" w:pos="439"/>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условия водоснабжения: наличие крупных рек, водоемов, ка</w:t>
      </w:r>
      <w:r w:rsidRPr="00BA6C8C">
        <w:rPr>
          <w:rFonts w:asciiTheme="minorHAnsi" w:hAnsiTheme="minorHAnsi" w:cstheme="minorHAnsi"/>
          <w:spacing w:val="-6"/>
          <w:sz w:val="28"/>
          <w:szCs w:val="28"/>
        </w:rPr>
        <w:softHyphen/>
        <w:t xml:space="preserve">чество воды и возможность использования ее для технических и питьевых целей, </w:t>
      </w:r>
      <w:r w:rsidRPr="00BA6C8C">
        <w:rPr>
          <w:rFonts w:asciiTheme="minorHAnsi" w:hAnsiTheme="minorHAnsi" w:cstheme="minorHAnsi"/>
          <w:spacing w:val="-6"/>
          <w:sz w:val="28"/>
          <w:szCs w:val="28"/>
        </w:rPr>
        <w:lastRenderedPageBreak/>
        <w:t>наличие разведанных запасов подземных вод, необходимый объем строительства водозаборов, водоводов, водо</w:t>
      </w:r>
      <w:r w:rsidRPr="00BA6C8C">
        <w:rPr>
          <w:rFonts w:asciiTheme="minorHAnsi" w:hAnsiTheme="minorHAnsi" w:cstheme="minorHAnsi"/>
          <w:spacing w:val="-6"/>
          <w:sz w:val="28"/>
          <w:szCs w:val="28"/>
        </w:rPr>
        <w:softHyphen/>
        <w:t>хранилищ, очистных сооружений и т.д.,</w:t>
      </w:r>
    </w:p>
    <w:p w14:paraId="03C53299" w14:textId="77777777" w:rsidR="00B44CEF" w:rsidRPr="00BA6C8C" w:rsidRDefault="00B44CEF" w:rsidP="007A49A4">
      <w:pPr>
        <w:shd w:val="clear" w:color="auto" w:fill="FFFFFF"/>
        <w:tabs>
          <w:tab w:val="left" w:pos="554"/>
          <w:tab w:val="left" w:pos="1080"/>
        </w:tabs>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наличие лесных ресурсов и местных стройматериалов</w:t>
      </w:r>
      <w:r w:rsidRPr="00BA6C8C">
        <w:rPr>
          <w:rFonts w:asciiTheme="minorHAnsi" w:hAnsiTheme="minorHAnsi" w:cstheme="minorHAnsi"/>
          <w:spacing w:val="-6"/>
          <w:sz w:val="28"/>
          <w:szCs w:val="28"/>
        </w:rPr>
        <w:br/>
        <w:t>(пески, глины, гравий, камень и т.п.);</w:t>
      </w:r>
    </w:p>
    <w:p w14:paraId="3F32D672" w14:textId="77777777" w:rsidR="00B44CEF" w:rsidRPr="00BA6C8C" w:rsidRDefault="00B44CEF" w:rsidP="007A49A4">
      <w:pPr>
        <w:widowControl w:val="0"/>
        <w:shd w:val="clear" w:color="auto" w:fill="FFFFFF"/>
        <w:tabs>
          <w:tab w:val="left" w:pos="446"/>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наличие местных ресурсов топлива: угля, торфа, газа и воз</w:t>
      </w:r>
      <w:r w:rsidRPr="00BA6C8C">
        <w:rPr>
          <w:rFonts w:asciiTheme="minorHAnsi" w:hAnsiTheme="minorHAnsi" w:cstheme="minorHAnsi"/>
          <w:spacing w:val="-6"/>
          <w:sz w:val="28"/>
          <w:szCs w:val="28"/>
        </w:rPr>
        <w:softHyphen/>
        <w:t>можность их использования для нужд будущего предприятия;</w:t>
      </w:r>
    </w:p>
    <w:p w14:paraId="1C59BC77" w14:textId="77777777" w:rsidR="00B44CEF" w:rsidRPr="00BA6C8C" w:rsidRDefault="00B44CEF" w:rsidP="007A49A4">
      <w:pPr>
        <w:widowControl w:val="0"/>
        <w:shd w:val="clear" w:color="auto" w:fill="FFFFFF"/>
        <w:tabs>
          <w:tab w:val="left" w:pos="446"/>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наличие рабочей силы, потребность в ней, необходимые объ</w:t>
      </w:r>
      <w:r w:rsidRPr="00BA6C8C">
        <w:rPr>
          <w:rFonts w:asciiTheme="minorHAnsi" w:hAnsiTheme="minorHAnsi" w:cstheme="minorHAnsi"/>
          <w:spacing w:val="-6"/>
          <w:sz w:val="28"/>
          <w:szCs w:val="28"/>
        </w:rPr>
        <w:softHyphen/>
        <w:t>емы строительства объектов жизнеобеспечения.</w:t>
      </w:r>
    </w:p>
    <w:p w14:paraId="399FEE08"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Соответствующая информация должна быть собрана, система</w:t>
      </w:r>
      <w:r w:rsidRPr="00BA6C8C">
        <w:rPr>
          <w:rFonts w:asciiTheme="minorHAnsi" w:hAnsiTheme="minorHAnsi" w:cstheme="minorHAnsi"/>
          <w:spacing w:val="-6"/>
          <w:sz w:val="28"/>
          <w:szCs w:val="28"/>
        </w:rPr>
        <w:softHyphen/>
        <w:t>тизирована и представлена в материалах по месторождению.</w:t>
      </w:r>
    </w:p>
    <w:p w14:paraId="477B89B7"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При экономической оценке месторождений необходимо также учитывать характер производимого продукта с точки зрения его транспортабельности, наличие конкретных потребителей и рас</w:t>
      </w:r>
      <w:r w:rsidRPr="00BA6C8C">
        <w:rPr>
          <w:rFonts w:asciiTheme="minorHAnsi" w:hAnsiTheme="minorHAnsi" w:cstheme="minorHAnsi"/>
          <w:spacing w:val="-6"/>
          <w:sz w:val="28"/>
          <w:szCs w:val="28"/>
        </w:rPr>
        <w:softHyphen/>
        <w:t>стояние транспортировки продукции.</w:t>
      </w:r>
    </w:p>
    <w:p w14:paraId="695EFF07"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Для месторождения высокоценных полезных ископаемых, при эксплуатации которых конечная продукция получается весьма компактной по массе (благородные металлы, алмазы, пьезооптическое сырье, драгоценные и поделочные камни), расстояние до потребителя и вид транспорта не имеют значения. Такое сы</w:t>
      </w:r>
      <w:r w:rsidRPr="00BA6C8C">
        <w:rPr>
          <w:rFonts w:asciiTheme="minorHAnsi" w:hAnsiTheme="minorHAnsi" w:cstheme="minorHAnsi"/>
          <w:spacing w:val="-6"/>
          <w:sz w:val="28"/>
          <w:szCs w:val="28"/>
        </w:rPr>
        <w:softHyphen/>
        <w:t>рье, как стройматериалы, низкокачественные угли и другое по</w:t>
      </w:r>
      <w:r w:rsidRPr="00BA6C8C">
        <w:rPr>
          <w:rFonts w:asciiTheme="minorHAnsi" w:hAnsiTheme="minorHAnsi" w:cstheme="minorHAnsi"/>
          <w:spacing w:val="-6"/>
          <w:sz w:val="28"/>
          <w:szCs w:val="28"/>
        </w:rPr>
        <w:softHyphen/>
        <w:t>добное, обычно может добываться только при наличии местных потребителей и в объеме их потребностей. Транспортировка тако</w:t>
      </w:r>
      <w:r w:rsidRPr="00BA6C8C">
        <w:rPr>
          <w:rFonts w:asciiTheme="minorHAnsi" w:hAnsiTheme="minorHAnsi" w:cstheme="minorHAnsi"/>
          <w:spacing w:val="-6"/>
          <w:sz w:val="28"/>
          <w:szCs w:val="28"/>
        </w:rPr>
        <w:softHyphen/>
        <w:t>го сырья обычно осуществляется в пределах местных хозяйствен</w:t>
      </w:r>
      <w:r w:rsidRPr="00BA6C8C">
        <w:rPr>
          <w:rFonts w:asciiTheme="minorHAnsi" w:hAnsiTheme="minorHAnsi" w:cstheme="minorHAnsi"/>
          <w:spacing w:val="-6"/>
          <w:sz w:val="28"/>
          <w:szCs w:val="28"/>
        </w:rPr>
        <w:softHyphen/>
        <w:t>ных систем.</w:t>
      </w:r>
    </w:p>
    <w:p w14:paraId="7C6AAFAB"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i/>
          <w:iCs/>
          <w:spacing w:val="-6"/>
          <w:sz w:val="28"/>
          <w:szCs w:val="28"/>
        </w:rPr>
        <w:t>Географо-экономические условия районов в принципе опре</w:t>
      </w:r>
      <w:r w:rsidRPr="00BA6C8C">
        <w:rPr>
          <w:rFonts w:asciiTheme="minorHAnsi" w:hAnsiTheme="minorHAnsi" w:cstheme="minorHAnsi"/>
          <w:i/>
          <w:iCs/>
          <w:spacing w:val="-6"/>
          <w:sz w:val="28"/>
          <w:szCs w:val="28"/>
        </w:rPr>
        <w:softHyphen/>
        <w:t>деляются безошибочно. Ошибки в учете их влияния могут быть связаны только с приближенностью оценки величин кон</w:t>
      </w:r>
      <w:r w:rsidRPr="00BA6C8C">
        <w:rPr>
          <w:rFonts w:asciiTheme="minorHAnsi" w:hAnsiTheme="minorHAnsi" w:cstheme="minorHAnsi"/>
          <w:i/>
          <w:iCs/>
          <w:spacing w:val="-6"/>
          <w:sz w:val="28"/>
          <w:szCs w:val="28"/>
        </w:rPr>
        <w:softHyphen/>
        <w:t>кретных затрат на строительство тех или иных сооружений, что обычно учитывается включением в сметы определенного резерва на непредвиденные расходы.</w:t>
      </w:r>
    </w:p>
    <w:p w14:paraId="23E22431"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bCs/>
          <w:spacing w:val="-6"/>
          <w:sz w:val="28"/>
          <w:szCs w:val="28"/>
        </w:rPr>
        <w:t xml:space="preserve">Экологические условия эксплуатации месторождений </w:t>
      </w:r>
      <w:r w:rsidRPr="00BA6C8C">
        <w:rPr>
          <w:rFonts w:asciiTheme="minorHAnsi" w:hAnsiTheme="minorHAnsi" w:cstheme="minorHAnsi"/>
          <w:spacing w:val="-6"/>
          <w:sz w:val="28"/>
          <w:szCs w:val="28"/>
        </w:rPr>
        <w:t>оп</w:t>
      </w:r>
      <w:r w:rsidRPr="00BA6C8C">
        <w:rPr>
          <w:rFonts w:asciiTheme="minorHAnsi" w:hAnsiTheme="minorHAnsi" w:cstheme="minorHAnsi"/>
          <w:spacing w:val="-6"/>
          <w:sz w:val="28"/>
          <w:szCs w:val="28"/>
        </w:rPr>
        <w:softHyphen/>
        <w:t>ределяются следующими факторами:</w:t>
      </w:r>
    </w:p>
    <w:p w14:paraId="35932306" w14:textId="77777777" w:rsidR="00B44CEF" w:rsidRPr="00BA6C8C" w:rsidRDefault="00B44CEF" w:rsidP="007A49A4">
      <w:pPr>
        <w:shd w:val="clear" w:color="auto" w:fill="FFFFFF"/>
        <w:tabs>
          <w:tab w:val="left" w:pos="461"/>
          <w:tab w:val="left" w:pos="1080"/>
        </w:tabs>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наличием на территории особо охраняемых природных объ</w:t>
      </w:r>
      <w:r w:rsidRPr="00BA6C8C">
        <w:rPr>
          <w:rFonts w:asciiTheme="minorHAnsi" w:hAnsiTheme="minorHAnsi" w:cstheme="minorHAnsi"/>
          <w:spacing w:val="-6"/>
          <w:sz w:val="28"/>
          <w:szCs w:val="28"/>
        </w:rPr>
        <w:softHyphen/>
        <w:t>ектов (заповедники, заказники, национальные парки и др.);</w:t>
      </w:r>
    </w:p>
    <w:p w14:paraId="68B371FF" w14:textId="77777777" w:rsidR="00B44CEF" w:rsidRPr="00BA6C8C" w:rsidRDefault="00B44CEF" w:rsidP="007A49A4">
      <w:pPr>
        <w:widowControl w:val="0"/>
        <w:shd w:val="clear" w:color="auto" w:fill="FFFFFF"/>
        <w:tabs>
          <w:tab w:val="left" w:pos="439"/>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хозяйственной ценностью отчуждаемых земель (сельхозугодия, леса);</w:t>
      </w:r>
    </w:p>
    <w:p w14:paraId="47293527" w14:textId="77777777" w:rsidR="00B44CEF" w:rsidRPr="00BA6C8C" w:rsidRDefault="00B44CEF" w:rsidP="007A49A4">
      <w:pPr>
        <w:widowControl w:val="0"/>
        <w:shd w:val="clear" w:color="auto" w:fill="FFFFFF"/>
        <w:tabs>
          <w:tab w:val="left" w:pos="439"/>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возможными экологическими последствиями производимых нарушений целостности недр, водного режима и т.п.;</w:t>
      </w:r>
    </w:p>
    <w:p w14:paraId="12E8FA21" w14:textId="77777777" w:rsidR="00B44CEF" w:rsidRPr="00BA6C8C" w:rsidRDefault="00B44CEF" w:rsidP="007A49A4">
      <w:pPr>
        <w:widowControl w:val="0"/>
        <w:shd w:val="clear" w:color="auto" w:fill="FFFFFF"/>
        <w:tabs>
          <w:tab w:val="left" w:pos="439"/>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 xml:space="preserve">стоимостью необходимых природоохранных и </w:t>
      </w:r>
      <w:proofErr w:type="spellStart"/>
      <w:r w:rsidRPr="00BA6C8C">
        <w:rPr>
          <w:rFonts w:asciiTheme="minorHAnsi" w:hAnsiTheme="minorHAnsi" w:cstheme="minorHAnsi"/>
          <w:spacing w:val="-6"/>
          <w:sz w:val="28"/>
          <w:szCs w:val="28"/>
        </w:rPr>
        <w:t>природовосстановительных</w:t>
      </w:r>
      <w:proofErr w:type="spellEnd"/>
      <w:r w:rsidRPr="00BA6C8C">
        <w:rPr>
          <w:rFonts w:asciiTheme="minorHAnsi" w:hAnsiTheme="minorHAnsi" w:cstheme="minorHAnsi"/>
          <w:spacing w:val="-6"/>
          <w:sz w:val="28"/>
          <w:szCs w:val="28"/>
        </w:rPr>
        <w:t xml:space="preserve"> мероприятий.</w:t>
      </w:r>
    </w:p>
    <w:p w14:paraId="0ED0791E"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Затраты, связанные с географо-экологическим фактором, сла</w:t>
      </w:r>
      <w:r w:rsidRPr="00BA6C8C">
        <w:rPr>
          <w:rFonts w:asciiTheme="minorHAnsi" w:hAnsiTheme="minorHAnsi" w:cstheme="minorHAnsi"/>
          <w:spacing w:val="-6"/>
          <w:sz w:val="28"/>
          <w:szCs w:val="28"/>
        </w:rPr>
        <w:softHyphen/>
        <w:t>гаются:</w:t>
      </w:r>
    </w:p>
    <w:p w14:paraId="6EC31F0E" w14:textId="77777777" w:rsidR="00B44CEF" w:rsidRPr="00BA6C8C" w:rsidRDefault="00B44CEF" w:rsidP="007A49A4">
      <w:pPr>
        <w:widowControl w:val="0"/>
        <w:shd w:val="clear" w:color="auto" w:fill="FFFFFF"/>
        <w:tabs>
          <w:tab w:val="left" w:pos="439"/>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из компенсационных выплат по возмещению ущерба владель</w:t>
      </w:r>
      <w:r w:rsidRPr="00BA6C8C">
        <w:rPr>
          <w:rFonts w:asciiTheme="minorHAnsi" w:hAnsiTheme="minorHAnsi" w:cstheme="minorHAnsi"/>
          <w:spacing w:val="-6"/>
          <w:sz w:val="28"/>
          <w:szCs w:val="28"/>
        </w:rPr>
        <w:softHyphen/>
        <w:t>цам отчуждаемых земель, а также смежных участков, если уста</w:t>
      </w:r>
      <w:r w:rsidRPr="00BA6C8C">
        <w:rPr>
          <w:rFonts w:asciiTheme="minorHAnsi" w:hAnsiTheme="minorHAnsi" w:cstheme="minorHAnsi"/>
          <w:spacing w:val="-6"/>
          <w:sz w:val="28"/>
          <w:szCs w:val="28"/>
        </w:rPr>
        <w:softHyphen/>
        <w:t>новлен факт такого ущерба от деятельности предприятий;</w:t>
      </w:r>
    </w:p>
    <w:p w14:paraId="4E8B4DE7" w14:textId="77777777" w:rsidR="00B44CEF" w:rsidRPr="00BA6C8C" w:rsidRDefault="00B44CEF" w:rsidP="007A49A4">
      <w:pPr>
        <w:widowControl w:val="0"/>
        <w:shd w:val="clear" w:color="auto" w:fill="FFFFFF"/>
        <w:tabs>
          <w:tab w:val="left" w:pos="439"/>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 xml:space="preserve">из увеличения текущих эксплуатационных расходов за счет осуществления специальных мероприятий по предотвращению ущерба или </w:t>
      </w:r>
      <w:r w:rsidRPr="00BA6C8C">
        <w:rPr>
          <w:rFonts w:asciiTheme="minorHAnsi" w:hAnsiTheme="minorHAnsi" w:cstheme="minorHAnsi"/>
          <w:spacing w:val="-6"/>
          <w:sz w:val="28"/>
          <w:szCs w:val="28"/>
        </w:rPr>
        <w:lastRenderedPageBreak/>
        <w:t>снижению вредного влияния эксплуатационных работ на природную среду;</w:t>
      </w:r>
    </w:p>
    <w:p w14:paraId="51386D76" w14:textId="77777777" w:rsidR="00B44CEF" w:rsidRPr="00BA6C8C" w:rsidRDefault="00B44CEF" w:rsidP="007A49A4">
      <w:pPr>
        <w:widowControl w:val="0"/>
        <w:shd w:val="clear" w:color="auto" w:fill="FFFFFF"/>
        <w:tabs>
          <w:tab w:val="left" w:pos="439"/>
          <w:tab w:val="left" w:pos="1080"/>
        </w:tabs>
        <w:autoSpaceDE w:val="0"/>
        <w:autoSpaceDN w:val="0"/>
        <w:adjustRightInd w:val="0"/>
        <w:ind w:firstLine="720"/>
        <w:jc w:val="both"/>
        <w:rPr>
          <w:rFonts w:asciiTheme="minorHAnsi" w:hAnsiTheme="minorHAnsi" w:cstheme="minorHAnsi"/>
          <w:spacing w:val="-6"/>
          <w:sz w:val="28"/>
          <w:szCs w:val="28"/>
        </w:rPr>
      </w:pPr>
      <w:r w:rsidRPr="00BA6C8C">
        <w:rPr>
          <w:rFonts w:asciiTheme="minorHAnsi" w:hAnsiTheme="minorHAnsi" w:cstheme="minorHAnsi"/>
          <w:spacing w:val="-6"/>
          <w:sz w:val="28"/>
          <w:szCs w:val="28"/>
        </w:rPr>
        <w:t>-</w:t>
      </w:r>
      <w:r w:rsidRPr="00BA6C8C">
        <w:rPr>
          <w:rFonts w:asciiTheme="minorHAnsi" w:hAnsiTheme="minorHAnsi" w:cstheme="minorHAnsi"/>
          <w:spacing w:val="-6"/>
          <w:sz w:val="28"/>
          <w:szCs w:val="28"/>
        </w:rPr>
        <w:tab/>
        <w:t>из отчислений на создание специальных фондов, предназна</w:t>
      </w:r>
      <w:r w:rsidRPr="00BA6C8C">
        <w:rPr>
          <w:rFonts w:asciiTheme="minorHAnsi" w:hAnsiTheme="minorHAnsi" w:cstheme="minorHAnsi"/>
          <w:spacing w:val="-6"/>
          <w:sz w:val="28"/>
          <w:szCs w:val="28"/>
        </w:rPr>
        <w:softHyphen/>
        <w:t>ченных для реабилитации территорий после завершения эксплуа</w:t>
      </w:r>
      <w:r w:rsidRPr="00BA6C8C">
        <w:rPr>
          <w:rFonts w:asciiTheme="minorHAnsi" w:hAnsiTheme="minorHAnsi" w:cstheme="minorHAnsi"/>
          <w:spacing w:val="-6"/>
          <w:sz w:val="28"/>
          <w:szCs w:val="28"/>
        </w:rPr>
        <w:softHyphen/>
        <w:t>тационных работ поэтапно на отдельных участках и в целом по объекту.</w:t>
      </w:r>
    </w:p>
    <w:p w14:paraId="7CCC19D6" w14:textId="77777777" w:rsidR="00B44CEF" w:rsidRPr="00BA6C8C" w:rsidRDefault="00B44CEF" w:rsidP="007A49A4">
      <w:pPr>
        <w:shd w:val="clear" w:color="auto" w:fill="FFFFFF"/>
        <w:ind w:firstLine="720"/>
        <w:jc w:val="both"/>
        <w:rPr>
          <w:rFonts w:asciiTheme="minorHAnsi" w:hAnsiTheme="minorHAnsi" w:cstheme="minorHAnsi"/>
          <w:spacing w:val="-6"/>
          <w:sz w:val="28"/>
          <w:szCs w:val="28"/>
        </w:rPr>
      </w:pPr>
      <w:r w:rsidRPr="00BA6C8C">
        <w:rPr>
          <w:rFonts w:asciiTheme="minorHAnsi" w:hAnsiTheme="minorHAnsi" w:cstheme="minorHAnsi"/>
          <w:i/>
          <w:iCs/>
          <w:spacing w:val="-6"/>
          <w:sz w:val="28"/>
          <w:szCs w:val="28"/>
        </w:rPr>
        <w:t xml:space="preserve">Оценка вероятных затрат на природоохранные и </w:t>
      </w:r>
      <w:proofErr w:type="spellStart"/>
      <w:r w:rsidRPr="00BA6C8C">
        <w:rPr>
          <w:rFonts w:asciiTheme="minorHAnsi" w:hAnsiTheme="minorHAnsi" w:cstheme="minorHAnsi"/>
          <w:i/>
          <w:iCs/>
          <w:spacing w:val="-6"/>
          <w:sz w:val="28"/>
          <w:szCs w:val="28"/>
        </w:rPr>
        <w:t>природо</w:t>
      </w:r>
      <w:proofErr w:type="spellEnd"/>
      <w:r w:rsidRPr="00BA6C8C">
        <w:rPr>
          <w:rFonts w:asciiTheme="minorHAnsi" w:hAnsiTheme="minorHAnsi" w:cstheme="minorHAnsi"/>
          <w:i/>
          <w:iCs/>
          <w:spacing w:val="-6"/>
          <w:sz w:val="28"/>
          <w:szCs w:val="28"/>
        </w:rPr>
        <w:t>-восстановительные мероприятия при освоении конкретных месторождений представляет собой достаточно сложную задачу, решение которой может требовать специальных эко</w:t>
      </w:r>
      <w:r w:rsidRPr="00BA6C8C">
        <w:rPr>
          <w:rFonts w:asciiTheme="minorHAnsi" w:hAnsiTheme="minorHAnsi" w:cstheme="minorHAnsi"/>
          <w:i/>
          <w:iCs/>
          <w:spacing w:val="-6"/>
          <w:sz w:val="28"/>
          <w:szCs w:val="28"/>
        </w:rPr>
        <w:softHyphen/>
        <w:t>логических исследований. Конкретные решения экологических вопросов нередко находятся в области правового поля.</w:t>
      </w:r>
    </w:p>
    <w:p w14:paraId="2F25CEAF" w14:textId="77777777" w:rsidR="0025265F" w:rsidRPr="00BA6C8C" w:rsidRDefault="0025265F" w:rsidP="007A49A4">
      <w:pPr>
        <w:rPr>
          <w:rFonts w:asciiTheme="minorHAnsi" w:hAnsiTheme="minorHAnsi" w:cstheme="minorHAnsi"/>
          <w:spacing w:val="-6"/>
          <w:sz w:val="28"/>
          <w:szCs w:val="28"/>
        </w:rPr>
      </w:pPr>
    </w:p>
    <w:p w14:paraId="1697E926" w14:textId="77777777" w:rsidR="00BA6C8C" w:rsidRPr="00BA6C8C" w:rsidRDefault="00BA6C8C">
      <w:pPr>
        <w:rPr>
          <w:rFonts w:asciiTheme="minorHAnsi" w:hAnsiTheme="minorHAnsi" w:cstheme="minorHAnsi"/>
          <w:spacing w:val="-6"/>
          <w:sz w:val="28"/>
          <w:szCs w:val="28"/>
        </w:rPr>
      </w:pPr>
    </w:p>
    <w:sectPr w:rsidR="00BA6C8C" w:rsidRPr="00BA6C8C" w:rsidSect="004B0B32">
      <w:pgSz w:w="11907" w:h="16840" w:code="9"/>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88ACA0EA"/>
    <w:lvl w:ilvl="0">
      <w:numFmt w:val="bullet"/>
      <w:lvlText w:val="*"/>
      <w:lvlJc w:val="left"/>
    </w:lvl>
  </w:abstractNum>
  <w:abstractNum w:abstractNumId="1" w15:restartNumberingAfterBreak="0">
    <w:nsid w:val="03A91AAA"/>
    <w:multiLevelType w:val="hybridMultilevel"/>
    <w:tmpl w:val="96DAA272"/>
    <w:lvl w:ilvl="0" w:tplc="27A8A438">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 w15:restartNumberingAfterBreak="0">
    <w:nsid w:val="09437A62"/>
    <w:multiLevelType w:val="singleLevel"/>
    <w:tmpl w:val="CB14795E"/>
    <w:lvl w:ilvl="0">
      <w:start w:val="1"/>
      <w:numFmt w:val="decimal"/>
      <w:lvlText w:val="%1)"/>
      <w:lvlJc w:val="left"/>
      <w:pPr>
        <w:tabs>
          <w:tab w:val="num" w:pos="1080"/>
        </w:tabs>
        <w:ind w:left="1080" w:hanging="360"/>
      </w:pPr>
    </w:lvl>
  </w:abstractNum>
  <w:abstractNum w:abstractNumId="3" w15:restartNumberingAfterBreak="0">
    <w:nsid w:val="192148F0"/>
    <w:multiLevelType w:val="singleLevel"/>
    <w:tmpl w:val="E278B92C"/>
    <w:lvl w:ilvl="0">
      <w:start w:val="1"/>
      <w:numFmt w:val="decimal"/>
      <w:lvlText w:val="%1)"/>
      <w:legacy w:legacy="1" w:legacySpace="0" w:legacyIndent="259"/>
      <w:lvlJc w:val="left"/>
      <w:rPr>
        <w:rFonts w:ascii="Times New Roman" w:hAnsi="Times New Roman" w:cs="Times New Roman" w:hint="default"/>
      </w:rPr>
    </w:lvl>
  </w:abstractNum>
  <w:abstractNum w:abstractNumId="4" w15:restartNumberingAfterBreak="0">
    <w:nsid w:val="1B460AA7"/>
    <w:multiLevelType w:val="hybridMultilevel"/>
    <w:tmpl w:val="69D82572"/>
    <w:lvl w:ilvl="0" w:tplc="41A23D70">
      <w:start w:val="1"/>
      <w:numFmt w:val="decimal"/>
      <w:lvlText w:val="%1."/>
      <w:lvlJc w:val="left"/>
      <w:pPr>
        <w:tabs>
          <w:tab w:val="num" w:pos="1065"/>
        </w:tabs>
        <w:ind w:left="1065" w:hanging="70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20E06218"/>
    <w:multiLevelType w:val="hybridMultilevel"/>
    <w:tmpl w:val="89B44AA2"/>
    <w:lvl w:ilvl="0" w:tplc="3F287568">
      <w:start w:val="12"/>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15:restartNumberingAfterBreak="0">
    <w:nsid w:val="24662723"/>
    <w:multiLevelType w:val="singleLevel"/>
    <w:tmpl w:val="6978B45C"/>
    <w:lvl w:ilvl="0">
      <w:start w:val="1"/>
      <w:numFmt w:val="decimal"/>
      <w:lvlText w:val="%1."/>
      <w:legacy w:legacy="1" w:legacySpace="0" w:legacyIndent="244"/>
      <w:lvlJc w:val="left"/>
      <w:rPr>
        <w:rFonts w:ascii="Times New Roman" w:hAnsi="Times New Roman" w:cs="Times New Roman" w:hint="default"/>
      </w:rPr>
    </w:lvl>
  </w:abstractNum>
  <w:abstractNum w:abstractNumId="7" w15:restartNumberingAfterBreak="0">
    <w:nsid w:val="2540495B"/>
    <w:multiLevelType w:val="hybridMultilevel"/>
    <w:tmpl w:val="FB0EDB4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33406DE7"/>
    <w:multiLevelType w:val="multilevel"/>
    <w:tmpl w:val="F0B269B2"/>
    <w:lvl w:ilvl="0">
      <w:start w:val="1"/>
      <w:numFmt w:val="decimal"/>
      <w:lvlText w:val="%1"/>
      <w:lvlJc w:val="left"/>
      <w:pPr>
        <w:tabs>
          <w:tab w:val="num" w:pos="420"/>
        </w:tabs>
        <w:ind w:left="420" w:hanging="420"/>
      </w:pPr>
      <w:rPr>
        <w:rFonts w:hint="default"/>
      </w:rPr>
    </w:lvl>
    <w:lvl w:ilvl="1">
      <w:start w:val="2"/>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3B376BD5"/>
    <w:multiLevelType w:val="hybridMultilevel"/>
    <w:tmpl w:val="A094C810"/>
    <w:lvl w:ilvl="0" w:tplc="390AB022">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10" w15:restartNumberingAfterBreak="0">
    <w:nsid w:val="3B625A89"/>
    <w:multiLevelType w:val="hybridMultilevel"/>
    <w:tmpl w:val="69624354"/>
    <w:lvl w:ilvl="0" w:tplc="C4FCAB1A">
      <w:start w:val="1"/>
      <w:numFmt w:val="decimal"/>
      <w:lvlText w:val="%1"/>
      <w:lvlJc w:val="left"/>
      <w:pPr>
        <w:tabs>
          <w:tab w:val="num" w:pos="1260"/>
        </w:tabs>
        <w:ind w:left="1260" w:hanging="360"/>
      </w:pPr>
      <w:rPr>
        <w:rFonts w:hint="default"/>
      </w:rPr>
    </w:lvl>
    <w:lvl w:ilvl="1" w:tplc="3A647B02">
      <w:start w:val="1"/>
      <w:numFmt w:val="decimal"/>
      <w:lvlText w:val="%2)"/>
      <w:lvlJc w:val="left"/>
      <w:pPr>
        <w:tabs>
          <w:tab w:val="num" w:pos="1980"/>
        </w:tabs>
        <w:ind w:left="1980" w:hanging="360"/>
      </w:pPr>
      <w:rPr>
        <w:rFonts w:hint="default"/>
        <w:b w:val="0"/>
      </w:r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11" w15:restartNumberingAfterBreak="0">
    <w:nsid w:val="3D0B0A62"/>
    <w:multiLevelType w:val="multilevel"/>
    <w:tmpl w:val="F9A24FA6"/>
    <w:lvl w:ilvl="0">
      <w:start w:val="1"/>
      <w:numFmt w:val="decimal"/>
      <w:lvlText w:val="%1."/>
      <w:lvlJc w:val="left"/>
      <w:pPr>
        <w:tabs>
          <w:tab w:val="num" w:pos="360"/>
        </w:tabs>
        <w:ind w:left="360" w:hanging="360"/>
      </w:pPr>
    </w:lvl>
    <w:lvl w:ilvl="1">
      <w:start w:val="1"/>
      <w:numFmt w:val="decimal"/>
      <w:isLgl/>
      <w:lvlText w:val="%1.%2"/>
      <w:lvlJc w:val="left"/>
      <w:pPr>
        <w:tabs>
          <w:tab w:val="num" w:pos="1020"/>
        </w:tabs>
        <w:ind w:left="1020" w:hanging="660"/>
      </w:pPr>
    </w:lvl>
    <w:lvl w:ilvl="2">
      <w:start w:val="1"/>
      <w:numFmt w:val="decimal"/>
      <w:isLgl/>
      <w:lvlText w:val="%1.%2.%3"/>
      <w:lvlJc w:val="left"/>
      <w:pPr>
        <w:tabs>
          <w:tab w:val="num" w:pos="1440"/>
        </w:tabs>
        <w:ind w:left="1440" w:hanging="720"/>
      </w:pPr>
    </w:lvl>
    <w:lvl w:ilvl="3">
      <w:start w:val="1"/>
      <w:numFmt w:val="decimal"/>
      <w:isLgl/>
      <w:lvlText w:val="%1.%2.%3.%4"/>
      <w:lvlJc w:val="left"/>
      <w:pPr>
        <w:tabs>
          <w:tab w:val="num" w:pos="2160"/>
        </w:tabs>
        <w:ind w:left="2160" w:hanging="1080"/>
      </w:pPr>
    </w:lvl>
    <w:lvl w:ilvl="4">
      <w:start w:val="1"/>
      <w:numFmt w:val="decimal"/>
      <w:isLgl/>
      <w:lvlText w:val="%1.%2.%3.%4.%5"/>
      <w:lvlJc w:val="left"/>
      <w:pPr>
        <w:tabs>
          <w:tab w:val="num" w:pos="2520"/>
        </w:tabs>
        <w:ind w:left="2520" w:hanging="1080"/>
      </w:pPr>
    </w:lvl>
    <w:lvl w:ilvl="5">
      <w:start w:val="1"/>
      <w:numFmt w:val="decimal"/>
      <w:isLgl/>
      <w:lvlText w:val="%1.%2.%3.%4.%5.%6"/>
      <w:lvlJc w:val="left"/>
      <w:pPr>
        <w:tabs>
          <w:tab w:val="num" w:pos="3240"/>
        </w:tabs>
        <w:ind w:left="3240" w:hanging="1440"/>
      </w:pPr>
    </w:lvl>
    <w:lvl w:ilvl="6">
      <w:start w:val="1"/>
      <w:numFmt w:val="decimal"/>
      <w:isLgl/>
      <w:lvlText w:val="%1.%2.%3.%4.%5.%6.%7"/>
      <w:lvlJc w:val="left"/>
      <w:pPr>
        <w:tabs>
          <w:tab w:val="num" w:pos="3600"/>
        </w:tabs>
        <w:ind w:left="3600" w:hanging="1440"/>
      </w:pPr>
    </w:lvl>
    <w:lvl w:ilvl="7">
      <w:start w:val="1"/>
      <w:numFmt w:val="decimal"/>
      <w:isLgl/>
      <w:lvlText w:val="%1.%2.%3.%4.%5.%6.%7.%8"/>
      <w:lvlJc w:val="left"/>
      <w:pPr>
        <w:tabs>
          <w:tab w:val="num" w:pos="4320"/>
        </w:tabs>
        <w:ind w:left="4320" w:hanging="1800"/>
      </w:pPr>
    </w:lvl>
    <w:lvl w:ilvl="8">
      <w:start w:val="1"/>
      <w:numFmt w:val="decimal"/>
      <w:isLgl/>
      <w:lvlText w:val="%1.%2.%3.%4.%5.%6.%7.%8.%9"/>
      <w:lvlJc w:val="left"/>
      <w:pPr>
        <w:tabs>
          <w:tab w:val="num" w:pos="5040"/>
        </w:tabs>
        <w:ind w:left="5040" w:hanging="2160"/>
      </w:pPr>
    </w:lvl>
  </w:abstractNum>
  <w:abstractNum w:abstractNumId="12" w15:restartNumberingAfterBreak="0">
    <w:nsid w:val="47D909C5"/>
    <w:multiLevelType w:val="hybridMultilevel"/>
    <w:tmpl w:val="3140F046"/>
    <w:lvl w:ilvl="0" w:tplc="ED78BABC">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3" w15:restartNumberingAfterBreak="0">
    <w:nsid w:val="480A5EC8"/>
    <w:multiLevelType w:val="hybridMultilevel"/>
    <w:tmpl w:val="12521D22"/>
    <w:lvl w:ilvl="0" w:tplc="8EB6504E">
      <w:start w:val="1"/>
      <w:numFmt w:val="decimal"/>
      <w:lvlText w:val="%1)"/>
      <w:lvlJc w:val="left"/>
      <w:pPr>
        <w:tabs>
          <w:tab w:val="num" w:pos="2310"/>
        </w:tabs>
        <w:ind w:left="2310" w:hanging="141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14" w15:restartNumberingAfterBreak="0">
    <w:nsid w:val="4EA26728"/>
    <w:multiLevelType w:val="singleLevel"/>
    <w:tmpl w:val="77403052"/>
    <w:lvl w:ilvl="0">
      <w:start w:val="28"/>
      <w:numFmt w:val="decimal"/>
      <w:lvlText w:val=""/>
      <w:lvlJc w:val="left"/>
      <w:pPr>
        <w:tabs>
          <w:tab w:val="num" w:pos="360"/>
        </w:tabs>
        <w:ind w:left="360" w:hanging="360"/>
      </w:pPr>
      <w:rPr>
        <w:rFonts w:ascii="Symbol" w:hAnsi="Symbol" w:hint="default"/>
      </w:rPr>
    </w:lvl>
  </w:abstractNum>
  <w:abstractNum w:abstractNumId="15" w15:restartNumberingAfterBreak="0">
    <w:nsid w:val="52D57B97"/>
    <w:multiLevelType w:val="hybridMultilevel"/>
    <w:tmpl w:val="D428A280"/>
    <w:lvl w:ilvl="0" w:tplc="AF865A4E">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16" w15:restartNumberingAfterBreak="0">
    <w:nsid w:val="5EA93C46"/>
    <w:multiLevelType w:val="singleLevel"/>
    <w:tmpl w:val="F45E8118"/>
    <w:lvl w:ilvl="0">
      <w:start w:val="1"/>
      <w:numFmt w:val="decimal"/>
      <w:lvlText w:val="%1."/>
      <w:lvlJc w:val="left"/>
      <w:pPr>
        <w:tabs>
          <w:tab w:val="num" w:pos="1080"/>
        </w:tabs>
        <w:ind w:left="1080" w:hanging="360"/>
      </w:pPr>
    </w:lvl>
  </w:abstractNum>
  <w:abstractNum w:abstractNumId="17" w15:restartNumberingAfterBreak="0">
    <w:nsid w:val="631A318D"/>
    <w:multiLevelType w:val="hybridMultilevel"/>
    <w:tmpl w:val="7A5ED0E0"/>
    <w:lvl w:ilvl="0" w:tplc="D41A6794">
      <w:start w:val="1"/>
      <w:numFmt w:val="decimal"/>
      <w:lvlText w:val="%1)"/>
      <w:lvlJc w:val="left"/>
      <w:pPr>
        <w:tabs>
          <w:tab w:val="num" w:pos="3075"/>
        </w:tabs>
        <w:ind w:left="3075" w:hanging="1275"/>
      </w:pPr>
      <w:rPr>
        <w:rFonts w:hint="default"/>
      </w:rPr>
    </w:lvl>
    <w:lvl w:ilvl="1" w:tplc="04190019" w:tentative="1">
      <w:start w:val="1"/>
      <w:numFmt w:val="lowerLetter"/>
      <w:lvlText w:val="%2."/>
      <w:lvlJc w:val="left"/>
      <w:pPr>
        <w:tabs>
          <w:tab w:val="num" w:pos="2340"/>
        </w:tabs>
        <w:ind w:left="2340" w:hanging="360"/>
      </w:pPr>
    </w:lvl>
    <w:lvl w:ilvl="2" w:tplc="0419001B" w:tentative="1">
      <w:start w:val="1"/>
      <w:numFmt w:val="lowerRoman"/>
      <w:lvlText w:val="%3."/>
      <w:lvlJc w:val="right"/>
      <w:pPr>
        <w:tabs>
          <w:tab w:val="num" w:pos="3060"/>
        </w:tabs>
        <w:ind w:left="3060" w:hanging="180"/>
      </w:pPr>
    </w:lvl>
    <w:lvl w:ilvl="3" w:tplc="0419000F" w:tentative="1">
      <w:start w:val="1"/>
      <w:numFmt w:val="decimal"/>
      <w:lvlText w:val="%4."/>
      <w:lvlJc w:val="left"/>
      <w:pPr>
        <w:tabs>
          <w:tab w:val="num" w:pos="3780"/>
        </w:tabs>
        <w:ind w:left="3780" w:hanging="360"/>
      </w:pPr>
    </w:lvl>
    <w:lvl w:ilvl="4" w:tplc="04190019" w:tentative="1">
      <w:start w:val="1"/>
      <w:numFmt w:val="lowerLetter"/>
      <w:lvlText w:val="%5."/>
      <w:lvlJc w:val="left"/>
      <w:pPr>
        <w:tabs>
          <w:tab w:val="num" w:pos="4500"/>
        </w:tabs>
        <w:ind w:left="4500" w:hanging="360"/>
      </w:pPr>
    </w:lvl>
    <w:lvl w:ilvl="5" w:tplc="0419001B" w:tentative="1">
      <w:start w:val="1"/>
      <w:numFmt w:val="lowerRoman"/>
      <w:lvlText w:val="%6."/>
      <w:lvlJc w:val="right"/>
      <w:pPr>
        <w:tabs>
          <w:tab w:val="num" w:pos="5220"/>
        </w:tabs>
        <w:ind w:left="5220" w:hanging="180"/>
      </w:pPr>
    </w:lvl>
    <w:lvl w:ilvl="6" w:tplc="0419000F" w:tentative="1">
      <w:start w:val="1"/>
      <w:numFmt w:val="decimal"/>
      <w:lvlText w:val="%7."/>
      <w:lvlJc w:val="left"/>
      <w:pPr>
        <w:tabs>
          <w:tab w:val="num" w:pos="5940"/>
        </w:tabs>
        <w:ind w:left="5940" w:hanging="360"/>
      </w:pPr>
    </w:lvl>
    <w:lvl w:ilvl="7" w:tplc="04190019" w:tentative="1">
      <w:start w:val="1"/>
      <w:numFmt w:val="lowerLetter"/>
      <w:lvlText w:val="%8."/>
      <w:lvlJc w:val="left"/>
      <w:pPr>
        <w:tabs>
          <w:tab w:val="num" w:pos="6660"/>
        </w:tabs>
        <w:ind w:left="6660" w:hanging="360"/>
      </w:pPr>
    </w:lvl>
    <w:lvl w:ilvl="8" w:tplc="0419001B" w:tentative="1">
      <w:start w:val="1"/>
      <w:numFmt w:val="lowerRoman"/>
      <w:lvlText w:val="%9."/>
      <w:lvlJc w:val="right"/>
      <w:pPr>
        <w:tabs>
          <w:tab w:val="num" w:pos="7380"/>
        </w:tabs>
        <w:ind w:left="7380" w:hanging="180"/>
      </w:pPr>
    </w:lvl>
  </w:abstractNum>
  <w:abstractNum w:abstractNumId="18" w15:restartNumberingAfterBreak="0">
    <w:nsid w:val="64432787"/>
    <w:multiLevelType w:val="hybridMultilevel"/>
    <w:tmpl w:val="AEDE0B72"/>
    <w:lvl w:ilvl="0" w:tplc="D78C9034">
      <w:start w:val="3"/>
      <w:numFmt w:val="bullet"/>
      <w:lvlText w:val="-"/>
      <w:lvlJc w:val="left"/>
      <w:pPr>
        <w:tabs>
          <w:tab w:val="num" w:pos="1260"/>
        </w:tabs>
        <w:ind w:left="126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9" w15:restartNumberingAfterBreak="0">
    <w:nsid w:val="64F00C83"/>
    <w:multiLevelType w:val="singleLevel"/>
    <w:tmpl w:val="84FC180E"/>
    <w:lvl w:ilvl="0">
      <w:start w:val="9"/>
      <w:numFmt w:val="decimal"/>
      <w:lvlText w:val="%1."/>
      <w:lvlJc w:val="left"/>
      <w:pPr>
        <w:tabs>
          <w:tab w:val="num" w:pos="1080"/>
        </w:tabs>
        <w:ind w:left="1080" w:hanging="360"/>
      </w:pPr>
    </w:lvl>
  </w:abstractNum>
  <w:abstractNum w:abstractNumId="20" w15:restartNumberingAfterBreak="0">
    <w:nsid w:val="69007FE5"/>
    <w:multiLevelType w:val="multilevel"/>
    <w:tmpl w:val="3970E966"/>
    <w:lvl w:ilvl="0">
      <w:start w:val="1"/>
      <w:numFmt w:val="decimal"/>
      <w:lvlText w:val="%1."/>
      <w:lvlJc w:val="left"/>
      <w:pPr>
        <w:tabs>
          <w:tab w:val="num" w:pos="720"/>
        </w:tabs>
        <w:ind w:left="720" w:hanging="360"/>
      </w:pPr>
      <w:rPr>
        <w:rFonts w:hint="default"/>
      </w:rPr>
    </w:lvl>
    <w:lvl w:ilvl="1">
      <w:start w:val="1"/>
      <w:numFmt w:val="upperLetter"/>
      <w:pStyle w:val="1"/>
      <w:lvlText w:val="%2)"/>
      <w:lvlJc w:val="left"/>
      <w:pPr>
        <w:tabs>
          <w:tab w:val="num" w:pos="1440"/>
        </w:tabs>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1" w15:restartNumberingAfterBreak="0">
    <w:nsid w:val="6C12419C"/>
    <w:multiLevelType w:val="hybridMultilevel"/>
    <w:tmpl w:val="1560685A"/>
    <w:lvl w:ilvl="0" w:tplc="B3844AD0">
      <w:start w:val="1"/>
      <w:numFmt w:val="decimal"/>
      <w:lvlText w:val="%1)"/>
      <w:lvlJc w:val="left"/>
      <w:pPr>
        <w:tabs>
          <w:tab w:val="num" w:pos="2190"/>
        </w:tabs>
        <w:ind w:left="2190" w:hanging="1290"/>
      </w:pPr>
      <w:rPr>
        <w:rFonts w:hint="default"/>
      </w:rPr>
    </w:lvl>
    <w:lvl w:ilvl="1" w:tplc="BABEB758">
      <w:start w:val="5"/>
      <w:numFmt w:val="decimal"/>
      <w:lvlText w:val="%2"/>
      <w:lvlJc w:val="left"/>
      <w:pPr>
        <w:tabs>
          <w:tab w:val="num" w:pos="1980"/>
        </w:tabs>
        <w:ind w:left="1980" w:hanging="360"/>
      </w:pPr>
      <w:rPr>
        <w:rFonts w:hint="default"/>
      </w:r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22" w15:restartNumberingAfterBreak="0">
    <w:nsid w:val="76381C8F"/>
    <w:multiLevelType w:val="hybridMultilevel"/>
    <w:tmpl w:val="94A2AD8A"/>
    <w:lvl w:ilvl="0" w:tplc="B428DCB4">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23" w15:restartNumberingAfterBreak="0">
    <w:nsid w:val="7B320620"/>
    <w:multiLevelType w:val="multilevel"/>
    <w:tmpl w:val="073835E4"/>
    <w:lvl w:ilvl="0">
      <w:start w:val="1"/>
      <w:numFmt w:val="decimal"/>
      <w:lvlText w:val="%1"/>
      <w:lvlJc w:val="left"/>
      <w:pPr>
        <w:tabs>
          <w:tab w:val="num" w:pos="360"/>
        </w:tabs>
        <w:ind w:left="360" w:hanging="360"/>
      </w:pPr>
    </w:lvl>
    <w:lvl w:ilvl="1">
      <w:start w:val="1"/>
      <w:numFmt w:val="decimal"/>
      <w:isLgl/>
      <w:lvlText w:val="%1.%2"/>
      <w:lvlJc w:val="left"/>
      <w:pPr>
        <w:tabs>
          <w:tab w:val="num" w:pos="1020"/>
        </w:tabs>
        <w:ind w:left="1020" w:hanging="660"/>
      </w:pPr>
    </w:lvl>
    <w:lvl w:ilvl="2">
      <w:start w:val="1"/>
      <w:numFmt w:val="decimal"/>
      <w:isLgl/>
      <w:lvlText w:val="%1.%2.%3"/>
      <w:lvlJc w:val="left"/>
      <w:pPr>
        <w:tabs>
          <w:tab w:val="num" w:pos="1440"/>
        </w:tabs>
        <w:ind w:left="1440" w:hanging="720"/>
      </w:pPr>
    </w:lvl>
    <w:lvl w:ilvl="3">
      <w:start w:val="1"/>
      <w:numFmt w:val="decimal"/>
      <w:isLgl/>
      <w:lvlText w:val="%1.%2.%3.%4"/>
      <w:lvlJc w:val="left"/>
      <w:pPr>
        <w:tabs>
          <w:tab w:val="num" w:pos="2160"/>
        </w:tabs>
        <w:ind w:left="2160" w:hanging="1080"/>
      </w:pPr>
    </w:lvl>
    <w:lvl w:ilvl="4">
      <w:start w:val="1"/>
      <w:numFmt w:val="decimal"/>
      <w:isLgl/>
      <w:lvlText w:val="%1.%2.%3.%4.%5"/>
      <w:lvlJc w:val="left"/>
      <w:pPr>
        <w:tabs>
          <w:tab w:val="num" w:pos="2520"/>
        </w:tabs>
        <w:ind w:left="2520" w:hanging="1080"/>
      </w:pPr>
    </w:lvl>
    <w:lvl w:ilvl="5">
      <w:start w:val="1"/>
      <w:numFmt w:val="decimal"/>
      <w:isLgl/>
      <w:lvlText w:val="%1.%2.%3.%4.%5.%6"/>
      <w:lvlJc w:val="left"/>
      <w:pPr>
        <w:tabs>
          <w:tab w:val="num" w:pos="3240"/>
        </w:tabs>
        <w:ind w:left="3240" w:hanging="1440"/>
      </w:pPr>
    </w:lvl>
    <w:lvl w:ilvl="6">
      <w:start w:val="1"/>
      <w:numFmt w:val="decimal"/>
      <w:isLgl/>
      <w:lvlText w:val="%1.%2.%3.%4.%5.%6.%7"/>
      <w:lvlJc w:val="left"/>
      <w:pPr>
        <w:tabs>
          <w:tab w:val="num" w:pos="3600"/>
        </w:tabs>
        <w:ind w:left="3600" w:hanging="1440"/>
      </w:pPr>
    </w:lvl>
    <w:lvl w:ilvl="7">
      <w:start w:val="1"/>
      <w:numFmt w:val="decimal"/>
      <w:isLgl/>
      <w:lvlText w:val="%1.%2.%3.%4.%5.%6.%7.%8"/>
      <w:lvlJc w:val="left"/>
      <w:pPr>
        <w:tabs>
          <w:tab w:val="num" w:pos="4320"/>
        </w:tabs>
        <w:ind w:left="4320" w:hanging="1800"/>
      </w:pPr>
    </w:lvl>
    <w:lvl w:ilvl="8">
      <w:start w:val="1"/>
      <w:numFmt w:val="decimal"/>
      <w:isLgl/>
      <w:lvlText w:val="%1.%2.%3.%4.%5.%6.%7.%8.%9"/>
      <w:lvlJc w:val="left"/>
      <w:pPr>
        <w:tabs>
          <w:tab w:val="num" w:pos="5040"/>
        </w:tabs>
        <w:ind w:left="5040" w:hanging="2160"/>
      </w:pPr>
    </w:lvl>
  </w:abstractNum>
  <w:abstractNum w:abstractNumId="24" w15:restartNumberingAfterBreak="0">
    <w:nsid w:val="7E803587"/>
    <w:multiLevelType w:val="hybridMultilevel"/>
    <w:tmpl w:val="4F1C3ACC"/>
    <w:lvl w:ilvl="0" w:tplc="6E1CA966">
      <w:start w:val="1"/>
      <w:numFmt w:val="decimal"/>
      <w:lvlText w:val="%1)"/>
      <w:lvlJc w:val="left"/>
      <w:pPr>
        <w:tabs>
          <w:tab w:val="num" w:pos="2100"/>
        </w:tabs>
        <w:ind w:left="2100" w:hanging="120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num w:numId="1" w16cid:durableId="1374690801">
    <w:abstractNumId w:val="8"/>
  </w:num>
  <w:num w:numId="2" w16cid:durableId="924343236">
    <w:abstractNumId w:val="20"/>
  </w:num>
  <w:num w:numId="3" w16cid:durableId="1686513770">
    <w:abstractNumId w:val="14"/>
  </w:num>
  <w:num w:numId="4" w16cid:durableId="1438519070">
    <w:abstractNumId w:val="1"/>
  </w:num>
  <w:num w:numId="5" w16cid:durableId="1017583139">
    <w:abstractNumId w:val="18"/>
  </w:num>
  <w:num w:numId="6" w16cid:durableId="236592113">
    <w:abstractNumId w:val="13"/>
  </w:num>
  <w:num w:numId="7" w16cid:durableId="1975256862">
    <w:abstractNumId w:val="15"/>
  </w:num>
  <w:num w:numId="8" w16cid:durableId="787242041">
    <w:abstractNumId w:val="9"/>
  </w:num>
  <w:num w:numId="9" w16cid:durableId="63070895">
    <w:abstractNumId w:val="24"/>
  </w:num>
  <w:num w:numId="10" w16cid:durableId="1947230080">
    <w:abstractNumId w:val="0"/>
    <w:lvlOverride w:ilvl="0">
      <w:lvl w:ilvl="0">
        <w:start w:val="65535"/>
        <w:numFmt w:val="bullet"/>
        <w:lvlText w:val="-"/>
        <w:legacy w:legacy="1" w:legacySpace="0" w:legacyIndent="166"/>
        <w:lvlJc w:val="left"/>
        <w:rPr>
          <w:rFonts w:ascii="Times New Roman" w:hAnsi="Times New Roman" w:cs="Times New Roman" w:hint="default"/>
        </w:rPr>
      </w:lvl>
    </w:lvlOverride>
  </w:num>
  <w:num w:numId="11" w16cid:durableId="1651446712">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12" w16cid:durableId="1062023784">
    <w:abstractNumId w:val="3"/>
  </w:num>
  <w:num w:numId="13" w16cid:durableId="986125036">
    <w:abstractNumId w:val="6"/>
  </w:num>
  <w:num w:numId="14" w16cid:durableId="2091929942">
    <w:abstractNumId w:val="0"/>
    <w:lvlOverride w:ilvl="0">
      <w:lvl w:ilvl="0">
        <w:start w:val="65535"/>
        <w:numFmt w:val="bullet"/>
        <w:lvlText w:val="-"/>
        <w:legacy w:legacy="1" w:legacySpace="0" w:legacyIndent="136"/>
        <w:lvlJc w:val="left"/>
        <w:rPr>
          <w:rFonts w:ascii="Times New Roman" w:hAnsi="Times New Roman" w:cs="Times New Roman" w:hint="default"/>
        </w:rPr>
      </w:lvl>
    </w:lvlOverride>
  </w:num>
  <w:num w:numId="15" w16cid:durableId="1596670288">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16" w16cid:durableId="391662278">
    <w:abstractNumId w:val="0"/>
    <w:lvlOverride w:ilvl="0">
      <w:lvl w:ilvl="0">
        <w:start w:val="65535"/>
        <w:numFmt w:val="bullet"/>
        <w:lvlText w:val="-"/>
        <w:legacy w:legacy="1" w:legacySpace="0" w:legacyIndent="159"/>
        <w:lvlJc w:val="left"/>
        <w:rPr>
          <w:rFonts w:ascii="Times New Roman" w:hAnsi="Times New Roman" w:cs="Times New Roman" w:hint="default"/>
        </w:rPr>
      </w:lvl>
    </w:lvlOverride>
  </w:num>
  <w:num w:numId="17" w16cid:durableId="2034457722">
    <w:abstractNumId w:val="0"/>
    <w:lvlOverride w:ilvl="0">
      <w:lvl w:ilvl="0">
        <w:start w:val="65535"/>
        <w:numFmt w:val="bullet"/>
        <w:lvlText w:val="-"/>
        <w:legacy w:legacy="1" w:legacySpace="0" w:legacyIndent="151"/>
        <w:lvlJc w:val="left"/>
        <w:rPr>
          <w:rFonts w:ascii="Times New Roman" w:hAnsi="Times New Roman" w:cs="Times New Roman" w:hint="default"/>
        </w:rPr>
      </w:lvl>
    </w:lvlOverride>
  </w:num>
  <w:num w:numId="18" w16cid:durableId="719473061">
    <w:abstractNumId w:val="17"/>
  </w:num>
  <w:num w:numId="19" w16cid:durableId="607783135">
    <w:abstractNumId w:val="12"/>
  </w:num>
  <w:num w:numId="20" w16cid:durableId="190148768">
    <w:abstractNumId w:val="21"/>
  </w:num>
  <w:num w:numId="21" w16cid:durableId="1457529161">
    <w:abstractNumId w:val="22"/>
  </w:num>
  <w:num w:numId="22" w16cid:durableId="2033453948">
    <w:abstractNumId w:val="16"/>
    <w:lvlOverride w:ilvl="0">
      <w:startOverride w:val="1"/>
    </w:lvlOverride>
  </w:num>
  <w:num w:numId="23" w16cid:durableId="330303897">
    <w:abstractNumId w:val="2"/>
    <w:lvlOverride w:ilvl="0">
      <w:startOverride w:val="1"/>
    </w:lvlOverride>
  </w:num>
  <w:num w:numId="24" w16cid:durableId="164631310">
    <w:abstractNumId w:val="19"/>
    <w:lvlOverride w:ilvl="0">
      <w:startOverride w:val="9"/>
    </w:lvlOverride>
  </w:num>
  <w:num w:numId="25" w16cid:durableId="878971717">
    <w:abstractNumId w:val="7"/>
  </w:num>
  <w:num w:numId="26" w16cid:durableId="984510319">
    <w:abstractNumId w:val="10"/>
  </w:num>
  <w:num w:numId="27" w16cid:durableId="103423576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63382938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599413416">
    <w:abstractNumId w:val="5"/>
  </w:num>
  <w:num w:numId="30" w16cid:durableId="19512826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CEF"/>
    <w:rsid w:val="0025265F"/>
    <w:rsid w:val="004B0B32"/>
    <w:rsid w:val="005C09EF"/>
    <w:rsid w:val="007A49A4"/>
    <w:rsid w:val="009815BF"/>
    <w:rsid w:val="00B44CEF"/>
    <w:rsid w:val="00BA6C8C"/>
    <w:rsid w:val="00BF040F"/>
    <w:rsid w:val="00C85035"/>
    <w:rsid w:val="00FA77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4F69867"/>
  <w15:chartTrackingRefBased/>
  <w15:docId w15:val="{0725F6A3-ACE4-4EAE-901D-5CD9FBF2A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4CE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44CEF"/>
    <w:pPr>
      <w:keepNext/>
      <w:numPr>
        <w:ilvl w:val="1"/>
        <w:numId w:val="2"/>
      </w:numPr>
      <w:outlineLvl w:val="0"/>
    </w:pPr>
    <w:rPr>
      <w:sz w:val="28"/>
      <w:szCs w:val="20"/>
    </w:rPr>
  </w:style>
  <w:style w:type="paragraph" w:styleId="2">
    <w:name w:val="heading 2"/>
    <w:basedOn w:val="a"/>
    <w:next w:val="a"/>
    <w:link w:val="20"/>
    <w:qFormat/>
    <w:rsid w:val="00B44CEF"/>
    <w:pPr>
      <w:keepNext/>
      <w:spacing w:before="240" w:after="60"/>
      <w:outlineLvl w:val="1"/>
    </w:pPr>
    <w:rPr>
      <w:rFonts w:ascii="Arial" w:hAnsi="Arial" w:cs="Arial"/>
      <w:b/>
      <w:bCs/>
      <w:i/>
      <w:iCs/>
      <w:sz w:val="28"/>
      <w:szCs w:val="28"/>
    </w:rPr>
  </w:style>
  <w:style w:type="paragraph" w:styleId="3">
    <w:name w:val="heading 3"/>
    <w:basedOn w:val="a"/>
    <w:next w:val="a"/>
    <w:link w:val="30"/>
    <w:qFormat/>
    <w:rsid w:val="00B44CEF"/>
    <w:pPr>
      <w:keepNext/>
      <w:spacing w:before="240" w:after="60"/>
      <w:outlineLvl w:val="2"/>
    </w:pPr>
    <w:rPr>
      <w:rFonts w:ascii="Arial" w:hAnsi="Arial" w:cs="Arial"/>
      <w:b/>
      <w:bCs/>
      <w:sz w:val="26"/>
      <w:szCs w:val="26"/>
    </w:rPr>
  </w:style>
  <w:style w:type="paragraph" w:styleId="4">
    <w:name w:val="heading 4"/>
    <w:basedOn w:val="a"/>
    <w:next w:val="a"/>
    <w:link w:val="40"/>
    <w:qFormat/>
    <w:rsid w:val="00B44CEF"/>
    <w:pPr>
      <w:keepNext/>
      <w:spacing w:before="240" w:after="60"/>
      <w:outlineLvl w:val="3"/>
    </w:pPr>
    <w:rPr>
      <w:b/>
      <w:bCs/>
      <w:sz w:val="28"/>
      <w:szCs w:val="28"/>
    </w:rPr>
  </w:style>
  <w:style w:type="paragraph" w:styleId="5">
    <w:name w:val="heading 5"/>
    <w:basedOn w:val="a"/>
    <w:next w:val="a"/>
    <w:link w:val="50"/>
    <w:qFormat/>
    <w:rsid w:val="00B44CEF"/>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44CEF"/>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B44CEF"/>
    <w:rPr>
      <w:rFonts w:ascii="Arial" w:eastAsia="Times New Roman" w:hAnsi="Arial" w:cs="Arial"/>
      <w:b/>
      <w:bCs/>
      <w:i/>
      <w:iCs/>
      <w:sz w:val="28"/>
      <w:szCs w:val="28"/>
      <w:lang w:eastAsia="ru-RU"/>
    </w:rPr>
  </w:style>
  <w:style w:type="character" w:customStyle="1" w:styleId="30">
    <w:name w:val="Заголовок 3 Знак"/>
    <w:basedOn w:val="a0"/>
    <w:link w:val="3"/>
    <w:rsid w:val="00B44CEF"/>
    <w:rPr>
      <w:rFonts w:ascii="Arial" w:eastAsia="Times New Roman" w:hAnsi="Arial" w:cs="Arial"/>
      <w:b/>
      <w:bCs/>
      <w:sz w:val="26"/>
      <w:szCs w:val="26"/>
      <w:lang w:eastAsia="ru-RU"/>
    </w:rPr>
  </w:style>
  <w:style w:type="character" w:customStyle="1" w:styleId="40">
    <w:name w:val="Заголовок 4 Знак"/>
    <w:basedOn w:val="a0"/>
    <w:link w:val="4"/>
    <w:rsid w:val="00B44CEF"/>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B44CEF"/>
    <w:rPr>
      <w:rFonts w:ascii="Times New Roman" w:eastAsia="Times New Roman" w:hAnsi="Times New Roman" w:cs="Times New Roman"/>
      <w:b/>
      <w:bCs/>
      <w:i/>
      <w:iCs/>
      <w:sz w:val="26"/>
      <w:szCs w:val="26"/>
      <w:lang w:eastAsia="ru-RU"/>
    </w:rPr>
  </w:style>
  <w:style w:type="table" w:styleId="a3">
    <w:name w:val="Table Grid"/>
    <w:basedOn w:val="a1"/>
    <w:rsid w:val="00B44CE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B44CEF"/>
    <w:pPr>
      <w:spacing w:after="120"/>
    </w:pPr>
    <w:rPr>
      <w:sz w:val="16"/>
      <w:szCs w:val="16"/>
    </w:rPr>
  </w:style>
  <w:style w:type="character" w:customStyle="1" w:styleId="32">
    <w:name w:val="Основной текст 3 Знак"/>
    <w:basedOn w:val="a0"/>
    <w:link w:val="31"/>
    <w:rsid w:val="00B44CEF"/>
    <w:rPr>
      <w:rFonts w:ascii="Times New Roman" w:eastAsia="Times New Roman" w:hAnsi="Times New Roman" w:cs="Times New Roman"/>
      <w:sz w:val="16"/>
      <w:szCs w:val="16"/>
      <w:lang w:eastAsia="ru-RU"/>
    </w:rPr>
  </w:style>
  <w:style w:type="paragraph" w:styleId="a4">
    <w:name w:val="Body Text"/>
    <w:basedOn w:val="a"/>
    <w:link w:val="a5"/>
    <w:rsid w:val="00B44CEF"/>
    <w:pPr>
      <w:spacing w:after="120"/>
    </w:pPr>
  </w:style>
  <w:style w:type="character" w:customStyle="1" w:styleId="a5">
    <w:name w:val="Основной текст Знак"/>
    <w:basedOn w:val="a0"/>
    <w:link w:val="a4"/>
    <w:rsid w:val="00B44CEF"/>
    <w:rPr>
      <w:rFonts w:ascii="Times New Roman" w:eastAsia="Times New Roman" w:hAnsi="Times New Roman" w:cs="Times New Roman"/>
      <w:sz w:val="24"/>
      <w:szCs w:val="24"/>
      <w:lang w:eastAsia="ru-RU"/>
    </w:rPr>
  </w:style>
  <w:style w:type="paragraph" w:styleId="21">
    <w:name w:val="Body Text 2"/>
    <w:basedOn w:val="a"/>
    <w:link w:val="22"/>
    <w:rsid w:val="00B44CEF"/>
    <w:pPr>
      <w:spacing w:after="120" w:line="480" w:lineRule="auto"/>
    </w:pPr>
  </w:style>
  <w:style w:type="character" w:customStyle="1" w:styleId="22">
    <w:name w:val="Основной текст 2 Знак"/>
    <w:basedOn w:val="a0"/>
    <w:link w:val="21"/>
    <w:rsid w:val="00B44CEF"/>
    <w:rPr>
      <w:rFonts w:ascii="Times New Roman" w:eastAsia="Times New Roman" w:hAnsi="Times New Roman" w:cs="Times New Roman"/>
      <w:sz w:val="24"/>
      <w:szCs w:val="24"/>
      <w:lang w:eastAsia="ru-RU"/>
    </w:rPr>
  </w:style>
  <w:style w:type="paragraph" w:styleId="a6">
    <w:name w:val="Body Text Indent"/>
    <w:basedOn w:val="a"/>
    <w:link w:val="a7"/>
    <w:rsid w:val="00B44CEF"/>
    <w:pPr>
      <w:spacing w:after="120"/>
      <w:ind w:left="283"/>
    </w:pPr>
  </w:style>
  <w:style w:type="character" w:customStyle="1" w:styleId="a7">
    <w:name w:val="Основной текст с отступом Знак"/>
    <w:basedOn w:val="a0"/>
    <w:link w:val="a6"/>
    <w:rsid w:val="00B44CEF"/>
    <w:rPr>
      <w:rFonts w:ascii="Times New Roman" w:eastAsia="Times New Roman" w:hAnsi="Times New Roman" w:cs="Times New Roman"/>
      <w:sz w:val="24"/>
      <w:szCs w:val="24"/>
      <w:lang w:eastAsia="ru-RU"/>
    </w:rPr>
  </w:style>
  <w:style w:type="paragraph" w:styleId="a8">
    <w:name w:val="footer"/>
    <w:basedOn w:val="a"/>
    <w:link w:val="a9"/>
    <w:rsid w:val="00B44CEF"/>
    <w:pPr>
      <w:tabs>
        <w:tab w:val="center" w:pos="4677"/>
        <w:tab w:val="right" w:pos="9355"/>
      </w:tabs>
    </w:pPr>
  </w:style>
  <w:style w:type="character" w:customStyle="1" w:styleId="a9">
    <w:name w:val="Нижний колонтитул Знак"/>
    <w:basedOn w:val="a0"/>
    <w:link w:val="a8"/>
    <w:rsid w:val="00B44CEF"/>
    <w:rPr>
      <w:rFonts w:ascii="Times New Roman" w:eastAsia="Times New Roman" w:hAnsi="Times New Roman" w:cs="Times New Roman"/>
      <w:sz w:val="24"/>
      <w:szCs w:val="24"/>
      <w:lang w:eastAsia="ru-RU"/>
    </w:rPr>
  </w:style>
  <w:style w:type="character" w:styleId="aa">
    <w:name w:val="page number"/>
    <w:basedOn w:val="a0"/>
    <w:rsid w:val="00B44CEF"/>
  </w:style>
  <w:style w:type="paragraph" w:styleId="ab">
    <w:name w:val="header"/>
    <w:basedOn w:val="a"/>
    <w:link w:val="ac"/>
    <w:rsid w:val="00B44CEF"/>
    <w:pPr>
      <w:tabs>
        <w:tab w:val="center" w:pos="4677"/>
        <w:tab w:val="right" w:pos="9355"/>
      </w:tabs>
    </w:pPr>
  </w:style>
  <w:style w:type="character" w:customStyle="1" w:styleId="ac">
    <w:name w:val="Верхний колонтитул Знак"/>
    <w:basedOn w:val="a0"/>
    <w:link w:val="ab"/>
    <w:rsid w:val="00B44CEF"/>
    <w:rPr>
      <w:rFonts w:ascii="Times New Roman" w:eastAsia="Times New Roman" w:hAnsi="Times New Roman" w:cs="Times New Roman"/>
      <w:sz w:val="24"/>
      <w:szCs w:val="24"/>
      <w:lang w:eastAsia="ru-RU"/>
    </w:rPr>
  </w:style>
  <w:style w:type="paragraph" w:styleId="ad">
    <w:name w:val="Document Map"/>
    <w:basedOn w:val="a"/>
    <w:link w:val="ae"/>
    <w:semiHidden/>
    <w:rsid w:val="00B44CEF"/>
    <w:pPr>
      <w:shd w:val="clear" w:color="auto" w:fill="000080"/>
    </w:pPr>
    <w:rPr>
      <w:rFonts w:ascii="Tahoma" w:hAnsi="Tahoma" w:cs="Tahoma"/>
      <w:sz w:val="20"/>
      <w:szCs w:val="20"/>
    </w:rPr>
  </w:style>
  <w:style w:type="character" w:customStyle="1" w:styleId="ae">
    <w:name w:val="Схема документа Знак"/>
    <w:basedOn w:val="a0"/>
    <w:link w:val="ad"/>
    <w:semiHidden/>
    <w:rsid w:val="00B44CEF"/>
    <w:rPr>
      <w:rFonts w:ascii="Tahoma" w:eastAsia="Times New Roman" w:hAnsi="Tahoma" w:cs="Tahoma"/>
      <w:sz w:val="20"/>
      <w:szCs w:val="20"/>
      <w:shd w:val="clear" w:color="auto" w:fill="000080"/>
      <w:lang w:eastAsia="ru-RU"/>
    </w:rPr>
  </w:style>
  <w:style w:type="paragraph" w:styleId="af">
    <w:name w:val="Normal (Web)"/>
    <w:basedOn w:val="a"/>
    <w:rsid w:val="00B44CEF"/>
    <w:pPr>
      <w:spacing w:before="100" w:beforeAutospacing="1" w:after="100" w:afterAutospacing="1"/>
    </w:pPr>
  </w:style>
  <w:style w:type="paragraph" w:styleId="af0">
    <w:name w:val="Title"/>
    <w:basedOn w:val="a"/>
    <w:link w:val="af1"/>
    <w:qFormat/>
    <w:rsid w:val="00B44CEF"/>
    <w:pPr>
      <w:jc w:val="center"/>
    </w:pPr>
    <w:rPr>
      <w:sz w:val="28"/>
      <w:szCs w:val="20"/>
    </w:rPr>
  </w:style>
  <w:style w:type="character" w:customStyle="1" w:styleId="af1">
    <w:name w:val="Заголовок Знак"/>
    <w:basedOn w:val="a0"/>
    <w:link w:val="af0"/>
    <w:rsid w:val="00B44CEF"/>
    <w:rPr>
      <w:rFonts w:ascii="Times New Roman" w:eastAsia="Times New Roman" w:hAnsi="Times New Roman" w:cs="Times New Roman"/>
      <w:sz w:val="28"/>
      <w:szCs w:val="20"/>
      <w:lang w:eastAsia="ru-RU"/>
    </w:rPr>
  </w:style>
  <w:style w:type="paragraph" w:styleId="af2">
    <w:name w:val="Subtitle"/>
    <w:basedOn w:val="a"/>
    <w:link w:val="af3"/>
    <w:qFormat/>
    <w:rsid w:val="00B44CEF"/>
    <w:pPr>
      <w:jc w:val="center"/>
    </w:pPr>
    <w:rPr>
      <w:sz w:val="28"/>
      <w:szCs w:val="20"/>
      <w:u w:val="single"/>
    </w:rPr>
  </w:style>
  <w:style w:type="character" w:customStyle="1" w:styleId="af3">
    <w:name w:val="Подзаголовок Знак"/>
    <w:basedOn w:val="a0"/>
    <w:link w:val="af2"/>
    <w:rsid w:val="00B44CEF"/>
    <w:rPr>
      <w:rFonts w:ascii="Times New Roman" w:eastAsia="Times New Roman" w:hAnsi="Times New Roman" w:cs="Times New Roman"/>
      <w:sz w:val="28"/>
      <w:szCs w:val="20"/>
      <w:u w:val="single"/>
      <w:lang w:eastAsia="ru-RU"/>
    </w:rPr>
  </w:style>
  <w:style w:type="paragraph" w:styleId="23">
    <w:name w:val="Body Text Indent 2"/>
    <w:basedOn w:val="a"/>
    <w:link w:val="24"/>
    <w:rsid w:val="00B44CEF"/>
    <w:pPr>
      <w:spacing w:after="120" w:line="480" w:lineRule="auto"/>
      <w:ind w:left="283"/>
    </w:pPr>
  </w:style>
  <w:style w:type="character" w:customStyle="1" w:styleId="24">
    <w:name w:val="Основной текст с отступом 2 Знак"/>
    <w:basedOn w:val="a0"/>
    <w:link w:val="23"/>
    <w:rsid w:val="00B44CEF"/>
    <w:rPr>
      <w:rFonts w:ascii="Times New Roman" w:eastAsia="Times New Roman" w:hAnsi="Times New Roman" w:cs="Times New Roman"/>
      <w:sz w:val="24"/>
      <w:szCs w:val="24"/>
      <w:lang w:eastAsia="ru-RU"/>
    </w:rPr>
  </w:style>
  <w:style w:type="character" w:styleId="af4">
    <w:name w:val="Hyperlink"/>
    <w:basedOn w:val="a0"/>
    <w:unhideWhenUsed/>
    <w:rsid w:val="00B44CEF"/>
    <w:rPr>
      <w:color w:val="0000FF"/>
      <w:u w:val="single"/>
    </w:rPr>
  </w:style>
  <w:style w:type="character" w:styleId="HTML">
    <w:name w:val="HTML Cite"/>
    <w:basedOn w:val="a0"/>
    <w:rsid w:val="00B44CEF"/>
    <w:rPr>
      <w:i w:val="0"/>
      <w:iCs w:val="0"/>
      <w:color w:val="0099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3952</Words>
  <Characters>22530</Characters>
  <Application>Microsoft Office Word</Application>
  <DocSecurity>0</DocSecurity>
  <Lines>187</Lines>
  <Paragraphs>52</Paragraphs>
  <ScaleCrop>false</ScaleCrop>
  <Company/>
  <LinksUpToDate>false</LinksUpToDate>
  <CharactersWithSpaces>26430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 Pyatkov</dc:creator>
  <cp:keywords/>
  <dc:description/>
  <cp:lastModifiedBy>Пользователь</cp:lastModifiedBy>
  <cp:revision>4</cp:revision>
  <dcterms:created xsi:type="dcterms:W3CDTF">2025-09-12T06:01:00Z</dcterms:created>
  <dcterms:modified xsi:type="dcterms:W3CDTF">2025-09-18T06:35:00Z</dcterms:modified>
</cp:coreProperties>
</file>